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E" w:rsidRDefault="00E203DE"/>
    <w:tbl>
      <w:tblPr>
        <w:tblpPr w:leftFromText="180" w:rightFromText="180" w:vertAnchor="text" w:horzAnchor="margin" w:tblpXSpec="right" w:tblpY="-239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BD4B06" w:rsidRPr="00E203DE" w:rsidTr="00BD4B06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BD4B06" w:rsidRPr="00E203DE" w:rsidRDefault="00BD4B06" w:rsidP="00BD4B06">
            <w:pPr>
              <w:jc w:val="right"/>
              <w:rPr>
                <w:rFonts w:ascii="Trebuchet MS" w:hAnsi="Trebuchet MS" w:cs="Courier New"/>
              </w:rPr>
            </w:pPr>
          </w:p>
        </w:tc>
      </w:tr>
      <w:tr w:rsidR="00BD4B06" w:rsidRPr="00E203DE" w:rsidTr="00BD4B06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BD4B06" w:rsidRPr="00E203DE" w:rsidRDefault="00BD4B06" w:rsidP="00BD4B06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571D9D" w:rsidRPr="00194734" w:rsidRDefault="00FA535C" w:rsidP="00571D9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 w:rsidRPr="00E203DE">
        <w:rPr>
          <w:rFonts w:ascii="Trebuchet MS" w:hAnsi="Trebuchet MS"/>
        </w:rPr>
        <w:tab/>
      </w:r>
      <w:r w:rsidRPr="00E203DE">
        <w:rPr>
          <w:rFonts w:ascii="Trebuchet MS" w:hAnsi="Trebuchet MS"/>
        </w:rPr>
        <w:tab/>
      </w:r>
      <w:r w:rsidRPr="00E203DE">
        <w:rPr>
          <w:rFonts w:ascii="Trebuchet MS" w:hAnsi="Trebuchet MS"/>
        </w:rPr>
        <w:tab/>
      </w:r>
      <w:r w:rsidR="00FD62D9">
        <w:rPr>
          <w:rFonts w:ascii="Trebuchet MS" w:hAnsi="Trebuchet MS"/>
        </w:rPr>
        <w:t xml:space="preserve">    </w:t>
      </w:r>
      <w:r w:rsidR="00571D9D" w:rsidRPr="00194734">
        <w:rPr>
          <w:rFonts w:ascii="Trebuchet MS" w:hAnsi="Trebuchet MS"/>
        </w:rPr>
        <w:t xml:space="preserve">                                                                                           </w:t>
      </w:r>
    </w:p>
    <w:p w:rsidR="00571D9D" w:rsidRPr="00194734" w:rsidRDefault="00571D9D" w:rsidP="00571D9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571D9D" w:rsidRPr="00194734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Pr="00194734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194734">
        <w:rPr>
          <w:rFonts w:ascii="Trebuchet MS" w:hAnsi="Trebuchet MS"/>
        </w:rPr>
        <w:br w:type="textWrapping" w:clear="all"/>
      </w:r>
    </w:p>
    <w:p w:rsidR="00571D9D" w:rsidRDefault="00571D9D" w:rsidP="00701EDD">
      <w:pPr>
        <w:jc w:val="center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>ANUNȚ CONCURS</w:t>
      </w:r>
    </w:p>
    <w:p w:rsidR="00701EDD" w:rsidRPr="00194734" w:rsidRDefault="00701EDD" w:rsidP="00701EDD">
      <w:pPr>
        <w:jc w:val="center"/>
        <w:rPr>
          <w:rFonts w:ascii="Trebuchet MS" w:hAnsi="Trebuchet MS"/>
          <w:b/>
        </w:rPr>
      </w:pPr>
    </w:p>
    <w:p w:rsidR="00571D9D" w:rsidRPr="00194734" w:rsidRDefault="00571D9D" w:rsidP="00571D9D">
      <w:pPr>
        <w:jc w:val="both"/>
        <w:rPr>
          <w:rFonts w:ascii="Trebuchet MS" w:hAnsi="Trebuchet MS"/>
          <w:b/>
        </w:rPr>
      </w:pPr>
    </w:p>
    <w:p w:rsidR="00571D9D" w:rsidRPr="00194734" w:rsidRDefault="00571D9D" w:rsidP="00571D9D">
      <w:pPr>
        <w:ind w:firstLine="720"/>
        <w:jc w:val="both"/>
        <w:rPr>
          <w:rFonts w:ascii="Trebuchet MS" w:hAnsi="Trebuchet MS"/>
          <w:color w:val="000000" w:themeColor="text1"/>
          <w:lang w:val="en-US"/>
        </w:rPr>
      </w:pPr>
      <w:r w:rsidRPr="00194734">
        <w:rPr>
          <w:rFonts w:ascii="Trebuchet MS" w:hAnsi="Trebuchet MS"/>
        </w:rPr>
        <w:t xml:space="preserve">În conformitate cu prevederile  </w:t>
      </w:r>
      <w:proofErr w:type="spellStart"/>
      <w:r w:rsidRPr="00194734">
        <w:rPr>
          <w:rFonts w:ascii="Trebuchet MS" w:hAnsi="Trebuchet MS"/>
          <w:bCs/>
        </w:rPr>
        <w:t>Ordonanţei</w:t>
      </w:r>
      <w:proofErr w:type="spellEnd"/>
      <w:r w:rsidRPr="00194734">
        <w:rPr>
          <w:rFonts w:ascii="Trebuchet MS" w:hAnsi="Trebuchet MS"/>
          <w:bCs/>
        </w:rPr>
        <w:t xml:space="preserve"> de </w:t>
      </w:r>
      <w:proofErr w:type="spellStart"/>
      <w:r w:rsidRPr="00194734">
        <w:rPr>
          <w:rFonts w:ascii="Trebuchet MS" w:hAnsi="Trebuchet MS"/>
          <w:bCs/>
        </w:rPr>
        <w:t>urgenţă</w:t>
      </w:r>
      <w:proofErr w:type="spellEnd"/>
      <w:r w:rsidRPr="00194734">
        <w:rPr>
          <w:rFonts w:ascii="Trebuchet MS" w:hAnsi="Trebuchet MS"/>
        </w:rPr>
        <w:t xml:space="preserve"> </w:t>
      </w:r>
      <w:r w:rsidRPr="00194734">
        <w:rPr>
          <w:rFonts w:ascii="Trebuchet MS" w:hAnsi="Trebuchet MS"/>
          <w:bCs/>
        </w:rPr>
        <w:t>a Guvernului nr. 1</w:t>
      </w:r>
      <w:r>
        <w:rPr>
          <w:rFonts w:ascii="Trebuchet MS" w:hAnsi="Trebuchet MS"/>
          <w:bCs/>
        </w:rPr>
        <w:t>0</w:t>
      </w:r>
      <w:r w:rsidRPr="00194734">
        <w:rPr>
          <w:rFonts w:ascii="Trebuchet MS" w:hAnsi="Trebuchet MS"/>
          <w:bCs/>
        </w:rPr>
        <w:t>3/202</w:t>
      </w:r>
      <w:r>
        <w:rPr>
          <w:rFonts w:ascii="Trebuchet MS" w:hAnsi="Trebuchet MS"/>
          <w:bCs/>
        </w:rPr>
        <w:t>1</w:t>
      </w:r>
      <w:r w:rsidRPr="00194734">
        <w:rPr>
          <w:rFonts w:ascii="Trebuchet MS" w:hAnsi="Trebuchet MS"/>
          <w:bCs/>
        </w:rPr>
        <w:t xml:space="preserve"> privind </w:t>
      </w:r>
      <w:r>
        <w:rPr>
          <w:rFonts w:ascii="Trebuchet MS" w:hAnsi="Trebuchet MS"/>
          <w:bCs/>
        </w:rPr>
        <w:t xml:space="preserve"> unele măsuri la nivelul administrației publice </w:t>
      </w:r>
      <w:proofErr w:type="spellStart"/>
      <w:r w:rsidRPr="00194734">
        <w:rPr>
          <w:rFonts w:ascii="Trebuchet MS" w:hAnsi="Trebuchet MS"/>
        </w:rPr>
        <w:t>şi</w:t>
      </w:r>
      <w:proofErr w:type="spellEnd"/>
      <w:r w:rsidRPr="00194734">
        <w:rPr>
          <w:rFonts w:ascii="Trebuchet MS" w:hAnsi="Trebuchet MS"/>
        </w:rPr>
        <w:t xml:space="preserve"> ale art. 618 alin. (1) lit. b) din Ordonanța de urgență a Guvernului nr. 57/2019 privind Codul administrativ, cu modificările și completările ulterioare, </w:t>
      </w:r>
      <w:proofErr w:type="spellStart"/>
      <w:r w:rsidRPr="00194734">
        <w:rPr>
          <w:rFonts w:ascii="Trebuchet MS" w:hAnsi="Trebuchet MS"/>
          <w:color w:val="000000" w:themeColor="text1"/>
        </w:rPr>
        <w:t>Agenţia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194734">
        <w:rPr>
          <w:rFonts w:ascii="Trebuchet MS" w:hAnsi="Trebuchet MS"/>
          <w:color w:val="000000" w:themeColor="text1"/>
        </w:rPr>
        <w:t>Naţională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a </w:t>
      </w:r>
      <w:proofErr w:type="spellStart"/>
      <w:r w:rsidRPr="00194734">
        <w:rPr>
          <w:rFonts w:ascii="Trebuchet MS" w:hAnsi="Trebuchet MS"/>
          <w:color w:val="000000" w:themeColor="text1"/>
        </w:rPr>
        <w:t>Funcţionarilor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Publici organizează la sediul </w:t>
      </w:r>
      <w:proofErr w:type="spellStart"/>
      <w:r w:rsidRPr="00194734">
        <w:rPr>
          <w:rFonts w:ascii="Trebuchet MS" w:hAnsi="Trebuchet MS"/>
          <w:color w:val="000000" w:themeColor="text1"/>
        </w:rPr>
        <w:t>instituţiei</w:t>
      </w:r>
      <w:proofErr w:type="spellEnd"/>
      <w:r w:rsidRPr="00194734">
        <w:rPr>
          <w:rFonts w:ascii="Trebuchet MS" w:hAnsi="Trebuchet MS"/>
          <w:color w:val="000000" w:themeColor="text1"/>
        </w:rPr>
        <w:t xml:space="preserve"> din Bd. Mircea Vodă nr. 44, tronsonul II, sector 3, </w:t>
      </w:r>
      <w:proofErr w:type="spellStart"/>
      <w:r w:rsidRPr="00194734">
        <w:rPr>
          <w:rFonts w:ascii="Trebuchet MS" w:hAnsi="Trebuchet MS"/>
          <w:color w:val="000000" w:themeColor="text1"/>
        </w:rPr>
        <w:t>Bucureşti</w:t>
      </w:r>
      <w:proofErr w:type="spellEnd"/>
      <w:r w:rsidRPr="00194734">
        <w:rPr>
          <w:rFonts w:ascii="Trebuchet MS" w:hAnsi="Trebuchet MS"/>
          <w:color w:val="000000" w:themeColor="text1"/>
        </w:rPr>
        <w:t>,</w:t>
      </w:r>
      <w:r w:rsidRPr="00571D9D">
        <w:rPr>
          <w:rFonts w:ascii="Trebuchet MS" w:hAnsi="Trebuchet MS"/>
          <w:color w:val="000000" w:themeColor="text1"/>
        </w:rPr>
        <w:t xml:space="preserve"> </w:t>
      </w:r>
      <w:r w:rsidRPr="00E203DE">
        <w:rPr>
          <w:rFonts w:ascii="Trebuchet MS" w:hAnsi="Trebuchet MS"/>
          <w:color w:val="000000" w:themeColor="text1"/>
        </w:rPr>
        <w:t>concurs de recrutare pentru ocuparea funcți</w:t>
      </w:r>
      <w:r>
        <w:rPr>
          <w:rFonts w:ascii="Trebuchet MS" w:hAnsi="Trebuchet MS"/>
          <w:color w:val="000000" w:themeColor="text1"/>
        </w:rPr>
        <w:t>e</w:t>
      </w:r>
      <w:r w:rsidRPr="00E203DE">
        <w:rPr>
          <w:rFonts w:ascii="Trebuchet MS" w:hAnsi="Trebuchet MS"/>
          <w:color w:val="000000" w:themeColor="text1"/>
        </w:rPr>
        <w:t xml:space="preserve">i publice </w:t>
      </w:r>
      <w:r>
        <w:rPr>
          <w:rFonts w:ascii="Trebuchet MS" w:hAnsi="Trebuchet MS"/>
          <w:color w:val="000000" w:themeColor="text1"/>
        </w:rPr>
        <w:t xml:space="preserve">definitive, temporar </w:t>
      </w:r>
      <w:r w:rsidRPr="00E203DE">
        <w:rPr>
          <w:rFonts w:ascii="Trebuchet MS" w:hAnsi="Trebuchet MS"/>
          <w:color w:val="000000" w:themeColor="text1"/>
        </w:rPr>
        <w:t>vacante</w:t>
      </w:r>
      <w:r>
        <w:rPr>
          <w:rFonts w:ascii="Trebuchet MS" w:hAnsi="Trebuchet MS"/>
          <w:color w:val="000000" w:themeColor="text1"/>
        </w:rPr>
        <w:t>, de</w:t>
      </w:r>
      <w:r w:rsidR="007D5F9A">
        <w:rPr>
          <w:rFonts w:ascii="Trebuchet MS" w:hAnsi="Trebuchet MS"/>
          <w:color w:val="000000" w:themeColor="text1"/>
        </w:rPr>
        <w:t xml:space="preserve"> </w:t>
      </w:r>
      <w:r w:rsidR="007D5F9A" w:rsidRPr="008441BD">
        <w:rPr>
          <w:rFonts w:ascii="Trebuchet MS" w:eastAsia="Times New Roman" w:hAnsi="Trebuchet MS"/>
          <w:b/>
          <w:lang w:eastAsia="ro-RO"/>
        </w:rPr>
        <w:t>consilier</w:t>
      </w:r>
      <w:r w:rsidR="007D5F9A" w:rsidRPr="00970B06">
        <w:rPr>
          <w:rFonts w:ascii="Trebuchet MS" w:eastAsia="Times New Roman" w:hAnsi="Trebuchet MS"/>
          <w:b/>
          <w:lang w:eastAsia="ro-RO"/>
        </w:rPr>
        <w:t xml:space="preserve">, clasa I, grad profesional </w:t>
      </w:r>
      <w:r w:rsidR="007D5F9A">
        <w:rPr>
          <w:rFonts w:ascii="Trebuchet MS" w:eastAsia="Times New Roman" w:hAnsi="Trebuchet MS"/>
          <w:b/>
          <w:lang w:eastAsia="ro-RO"/>
        </w:rPr>
        <w:t xml:space="preserve">superior </w:t>
      </w:r>
      <w:r w:rsidR="007D5F9A" w:rsidRPr="00970B06">
        <w:rPr>
          <w:rFonts w:ascii="Trebuchet MS" w:eastAsia="Times New Roman" w:hAnsi="Trebuchet MS"/>
          <w:b/>
          <w:lang w:eastAsia="ro-RO"/>
        </w:rPr>
        <w:t>din cadrul Serviciului</w:t>
      </w:r>
      <w:r w:rsidR="007D5F9A">
        <w:rPr>
          <w:rFonts w:ascii="Trebuchet MS" w:eastAsia="Times New Roman" w:hAnsi="Trebuchet MS"/>
          <w:b/>
          <w:lang w:eastAsia="ro-RO"/>
        </w:rPr>
        <w:t xml:space="preserve"> avizare autorități și instituții publice centrale</w:t>
      </w:r>
      <w:r w:rsidR="007D5F9A" w:rsidRPr="00970B06">
        <w:rPr>
          <w:rFonts w:ascii="Trebuchet MS" w:eastAsia="Times New Roman" w:hAnsi="Trebuchet MS"/>
          <w:b/>
          <w:lang w:eastAsia="ro-RO"/>
        </w:rPr>
        <w:t xml:space="preserve"> -  Direcția</w:t>
      </w:r>
      <w:r w:rsidR="007D5F9A">
        <w:rPr>
          <w:rFonts w:ascii="Trebuchet MS" w:eastAsia="Times New Roman" w:hAnsi="Trebuchet MS"/>
          <w:b/>
          <w:lang w:eastAsia="ro-RO"/>
        </w:rPr>
        <w:t xml:space="preserve"> gestionarea funcției publice și salarizării-Direcția generală managementul funcției publice</w:t>
      </w:r>
      <w:r w:rsidRPr="00194734">
        <w:rPr>
          <w:rFonts w:ascii="Trebuchet MS" w:hAnsi="Trebuchet MS"/>
          <w:lang w:val="en-US"/>
        </w:rPr>
        <w:t>.</w:t>
      </w:r>
    </w:p>
    <w:p w:rsidR="00571D9D" w:rsidRPr="00194734" w:rsidRDefault="00571D9D" w:rsidP="00571D9D">
      <w:pPr>
        <w:ind w:right="1"/>
        <w:jc w:val="both"/>
        <w:rPr>
          <w:rFonts w:ascii="Trebuchet MS" w:eastAsia="Times New Roman" w:hAnsi="Trebuchet MS"/>
          <w:lang w:eastAsia="ro-RO"/>
        </w:rPr>
      </w:pPr>
    </w:p>
    <w:p w:rsidR="00571D9D" w:rsidRPr="00194734" w:rsidRDefault="00571D9D" w:rsidP="00571D9D">
      <w:pPr>
        <w:ind w:right="1"/>
        <w:jc w:val="both"/>
        <w:rPr>
          <w:rFonts w:ascii="Trebuchet MS" w:eastAsia="Times New Roman" w:hAnsi="Trebuchet MS"/>
          <w:lang w:val="en-US" w:eastAsia="ro-RO"/>
        </w:rPr>
      </w:pPr>
      <w:r w:rsidRPr="00194734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D62D4E" w:rsidRDefault="00571D9D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  <w:proofErr w:type="spellStart"/>
      <w:r w:rsidRPr="00AF6473">
        <w:rPr>
          <w:rFonts w:ascii="Trebuchet MS" w:eastAsia="Times New Roman" w:hAnsi="Trebuchet MS"/>
          <w:lang w:val="en-US" w:eastAsia="ro-RO"/>
        </w:rPr>
        <w:t>Salariul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brut lunar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aferent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funcției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publice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de </w:t>
      </w:r>
      <w:proofErr w:type="spellStart"/>
      <w:r>
        <w:rPr>
          <w:rFonts w:ascii="Trebuchet MS" w:eastAsia="Times New Roman" w:hAnsi="Trebuchet MS"/>
          <w:lang w:val="en-US" w:eastAsia="ro-RO"/>
        </w:rPr>
        <w:t>execuție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de </w:t>
      </w:r>
      <w:proofErr w:type="spellStart"/>
      <w:r w:rsidR="007D5F9A">
        <w:rPr>
          <w:rFonts w:ascii="Trebuchet MS" w:eastAsia="Times New Roman" w:hAnsi="Trebuchet MS"/>
          <w:lang w:val="en-US" w:eastAsia="ro-RO"/>
        </w:rPr>
        <w:t>consilier</w:t>
      </w:r>
      <w:proofErr w:type="spellEnd"/>
      <w:r w:rsidR="007D5F9A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>
        <w:rPr>
          <w:rFonts w:ascii="Trebuchet MS" w:eastAsia="Times New Roman" w:hAnsi="Trebuchet MS"/>
          <w:lang w:val="en-US" w:eastAsia="ro-RO"/>
        </w:rPr>
        <w:t>clasa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I grad </w:t>
      </w:r>
      <w:proofErr w:type="spellStart"/>
      <w:r>
        <w:rPr>
          <w:rFonts w:ascii="Trebuchet MS" w:eastAsia="Times New Roman" w:hAnsi="Trebuchet MS"/>
          <w:lang w:val="en-US" w:eastAsia="ro-RO"/>
        </w:rPr>
        <w:t>p</w:t>
      </w:r>
      <w:r w:rsidR="00B50BE1">
        <w:rPr>
          <w:rFonts w:ascii="Trebuchet MS" w:eastAsia="Times New Roman" w:hAnsi="Trebuchet MS"/>
          <w:lang w:val="en-US" w:eastAsia="ro-RO"/>
        </w:rPr>
        <w:t>r</w:t>
      </w:r>
      <w:r>
        <w:rPr>
          <w:rFonts w:ascii="Trebuchet MS" w:eastAsia="Times New Roman" w:hAnsi="Trebuchet MS"/>
          <w:lang w:val="en-US" w:eastAsia="ro-RO"/>
        </w:rPr>
        <w:t>ofesional</w:t>
      </w:r>
      <w:proofErr w:type="spellEnd"/>
      <w:r>
        <w:rPr>
          <w:rFonts w:ascii="Trebuchet MS" w:eastAsia="Times New Roman" w:hAnsi="Trebuchet MS"/>
          <w:lang w:val="en-US" w:eastAsia="ro-RO"/>
        </w:rPr>
        <w:t xml:space="preserve"> superior</w:t>
      </w:r>
      <w:r w:rsidR="00D62D4E">
        <w:rPr>
          <w:rFonts w:ascii="Trebuchet MS" w:eastAsia="Times New Roman" w:hAnsi="Trebuchet MS"/>
          <w:lang w:val="en-US" w:eastAsia="ro-RO"/>
        </w:rPr>
        <w:t xml:space="preserve">, </w:t>
      </w:r>
      <w:r w:rsidRPr="00AF6473">
        <w:rPr>
          <w:rFonts w:ascii="Trebuchet MS" w:eastAsia="Times New Roman" w:hAnsi="Trebuchet MS"/>
          <w:lang w:val="en-US" w:eastAsia="ro-RO"/>
        </w:rPr>
        <w:t xml:space="preserve">conform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Legii-cadru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nr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. 153/2017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privind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salarizarea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personalului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plătit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din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fonduri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publice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, cu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modificările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şi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completările</w:t>
      </w:r>
      <w:proofErr w:type="spellEnd"/>
      <w:r w:rsidRPr="00AF6473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Pr="00AF6473">
        <w:rPr>
          <w:rFonts w:ascii="Trebuchet MS" w:eastAsia="Times New Roman" w:hAnsi="Trebuchet MS"/>
          <w:lang w:val="en-US" w:eastAsia="ro-RO"/>
        </w:rPr>
        <w:t>ulterioare</w:t>
      </w:r>
      <w:proofErr w:type="spellEnd"/>
      <w:proofErr w:type="gramStart"/>
      <w:r w:rsidRPr="00AF6473">
        <w:rPr>
          <w:rFonts w:ascii="Trebuchet MS" w:eastAsia="Times New Roman" w:hAnsi="Trebuchet MS"/>
          <w:lang w:val="en-US" w:eastAsia="ro-RO"/>
        </w:rPr>
        <w:t xml:space="preserve">, </w:t>
      </w:r>
      <w:r w:rsidR="00D62D4E">
        <w:rPr>
          <w:rFonts w:ascii="Trebuchet MS" w:eastAsia="Times New Roman" w:hAnsi="Trebuchet MS"/>
          <w:lang w:val="en-US" w:eastAsia="ro-RO"/>
        </w:rPr>
        <w:t xml:space="preserve"> </w:t>
      </w:r>
      <w:proofErr w:type="spellStart"/>
      <w:r w:rsidR="00701EDD">
        <w:rPr>
          <w:rFonts w:ascii="Trebuchet MS" w:eastAsia="Times New Roman" w:hAnsi="Trebuchet MS"/>
          <w:lang w:val="en-US" w:eastAsia="ro-RO"/>
        </w:rPr>
        <w:t>poate</w:t>
      </w:r>
      <w:proofErr w:type="spellEnd"/>
      <w:proofErr w:type="gramEnd"/>
      <w:r w:rsidR="00701EDD">
        <w:rPr>
          <w:rFonts w:ascii="Trebuchet MS" w:eastAsia="Times New Roman" w:hAnsi="Trebuchet MS"/>
          <w:lang w:val="en-US" w:eastAsia="ro-RO"/>
        </w:rPr>
        <w:t xml:space="preserve"> fi </w:t>
      </w:r>
      <w:proofErr w:type="spellStart"/>
      <w:r w:rsidR="00701EDD">
        <w:rPr>
          <w:rFonts w:ascii="Trebuchet MS" w:eastAsia="Times New Roman" w:hAnsi="Trebuchet MS"/>
          <w:lang w:val="en-US" w:eastAsia="ro-RO"/>
        </w:rPr>
        <w:t>începând</w:t>
      </w:r>
      <w:proofErr w:type="spellEnd"/>
      <w:r w:rsidR="00701EDD">
        <w:rPr>
          <w:rFonts w:ascii="Trebuchet MS" w:eastAsia="Times New Roman" w:hAnsi="Trebuchet MS"/>
          <w:lang w:val="en-US" w:eastAsia="ro-RO"/>
        </w:rPr>
        <w:t xml:space="preserve"> cu </w:t>
      </w:r>
      <w:proofErr w:type="spellStart"/>
      <w:r w:rsidR="00701EDD">
        <w:rPr>
          <w:rFonts w:ascii="Trebuchet MS" w:eastAsia="Times New Roman" w:hAnsi="Trebuchet MS"/>
          <w:lang w:val="en-US" w:eastAsia="ro-RO"/>
        </w:rPr>
        <w:t>suma</w:t>
      </w:r>
      <w:proofErr w:type="spellEnd"/>
      <w:r w:rsidR="00701EDD">
        <w:rPr>
          <w:rFonts w:ascii="Trebuchet MS" w:eastAsia="Times New Roman" w:hAnsi="Trebuchet MS"/>
          <w:lang w:val="en-US" w:eastAsia="ro-RO"/>
        </w:rPr>
        <w:t xml:space="preserve"> de 9.292 lei.</w:t>
      </w:r>
    </w:p>
    <w:p w:rsidR="00701EDD" w:rsidRDefault="00701EDD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D62D4E" w:rsidRDefault="00D62D4E" w:rsidP="00D62D4E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lang w:val="en-US"/>
        </w:rPr>
        <w:t>C</w:t>
      </w:r>
      <w:r w:rsidRPr="00E203DE">
        <w:rPr>
          <w:rFonts w:ascii="Trebuchet MS" w:hAnsi="Trebuchet MS"/>
          <w:lang w:val="en-US"/>
        </w:rPr>
        <w:t>alendarul</w:t>
      </w:r>
      <w:proofErr w:type="spellEnd"/>
      <w:r w:rsidRPr="00E203DE">
        <w:rPr>
          <w:rFonts w:ascii="Trebuchet MS" w:hAnsi="Trebuchet MS"/>
          <w:lang w:val="en-US"/>
        </w:rPr>
        <w:t xml:space="preserve"> de </w:t>
      </w:r>
      <w:proofErr w:type="spellStart"/>
      <w:r w:rsidRPr="00E203DE">
        <w:rPr>
          <w:rFonts w:ascii="Trebuchet MS" w:hAnsi="Trebuchet MS"/>
          <w:lang w:val="en-US"/>
        </w:rPr>
        <w:t>desf</w:t>
      </w:r>
      <w:r w:rsidRPr="00E203DE">
        <w:rPr>
          <w:rFonts w:ascii="Trebuchet MS" w:hAnsi="Trebuchet MS"/>
        </w:rPr>
        <w:t>ășurare</w:t>
      </w:r>
      <w:proofErr w:type="spellEnd"/>
      <w:r w:rsidRPr="00E203DE">
        <w:rPr>
          <w:rFonts w:ascii="Trebuchet MS" w:hAnsi="Trebuchet MS"/>
        </w:rPr>
        <w:t xml:space="preserve"> a concursului</w:t>
      </w:r>
      <w:r>
        <w:rPr>
          <w:rFonts w:ascii="Trebuchet MS" w:hAnsi="Trebuchet MS"/>
        </w:rPr>
        <w:t xml:space="preserve"> pentru</w:t>
      </w:r>
      <w:r>
        <w:rPr>
          <w:rFonts w:ascii="Trebuchet MS" w:hAnsi="Trebuchet MS"/>
          <w:lang w:val="en-US"/>
        </w:rPr>
        <w:t xml:space="preserve"> </w:t>
      </w:r>
      <w:proofErr w:type="spellStart"/>
      <w:r w:rsidRPr="008C7D0F">
        <w:rPr>
          <w:rFonts w:ascii="Trebuchet MS" w:eastAsia="Times New Roman" w:hAnsi="Trebuchet MS"/>
          <w:lang w:val="fr-FR" w:eastAsia="ro-RO"/>
        </w:rPr>
        <w:t>funcția</w:t>
      </w:r>
      <w:proofErr w:type="spellEnd"/>
      <w:r w:rsidRPr="008C7D0F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Pr="008C7D0F">
        <w:rPr>
          <w:rFonts w:ascii="Trebuchet MS" w:eastAsia="Times New Roman" w:hAnsi="Trebuchet MS"/>
          <w:lang w:val="fr-FR" w:eastAsia="ro-RO"/>
        </w:rPr>
        <w:t>publică</w:t>
      </w:r>
      <w:proofErr w:type="spellEnd"/>
      <w:r w:rsidRPr="008C7D0F">
        <w:rPr>
          <w:rFonts w:ascii="Trebuchet MS" w:eastAsia="Times New Roman" w:hAnsi="Trebuchet MS"/>
          <w:lang w:val="fr-FR" w:eastAsia="ro-RO"/>
        </w:rPr>
        <w:t xml:space="preserve"> de </w:t>
      </w:r>
      <w:r w:rsidRPr="00970B06">
        <w:rPr>
          <w:rFonts w:ascii="Trebuchet MS" w:hAnsi="Trebuchet MS"/>
          <w:color w:val="000000" w:themeColor="text1"/>
        </w:rPr>
        <w:t>execuție</w:t>
      </w:r>
      <w:r>
        <w:rPr>
          <w:rFonts w:ascii="Trebuchet MS" w:hAnsi="Trebuchet MS"/>
          <w:color w:val="000000" w:themeColor="text1"/>
        </w:rPr>
        <w:t xml:space="preserve"> temporar</w:t>
      </w:r>
      <w:r w:rsidRPr="00970B06">
        <w:rPr>
          <w:rFonts w:ascii="Trebuchet MS" w:hAnsi="Trebuchet MS"/>
          <w:color w:val="000000" w:themeColor="text1"/>
        </w:rPr>
        <w:t xml:space="preserve"> vacant</w:t>
      </w:r>
      <w:r w:rsidR="005F0C62">
        <w:rPr>
          <w:rFonts w:ascii="Trebuchet MS" w:hAnsi="Trebuchet MS"/>
          <w:color w:val="000000" w:themeColor="text1"/>
        </w:rPr>
        <w:t>ă</w:t>
      </w:r>
      <w:r w:rsidRPr="00970B06">
        <w:rPr>
          <w:rFonts w:ascii="Trebuchet MS" w:hAnsi="Trebuchet MS"/>
          <w:color w:val="000000" w:themeColor="text1"/>
        </w:rPr>
        <w:t xml:space="preserve"> </w:t>
      </w:r>
      <w:r w:rsidRPr="00970B06">
        <w:rPr>
          <w:rFonts w:ascii="Trebuchet MS" w:eastAsia="Times New Roman" w:hAnsi="Trebuchet MS"/>
          <w:lang w:eastAsia="ro-RO"/>
        </w:rPr>
        <w:t>de</w:t>
      </w:r>
      <w:r w:rsidR="007D5F9A">
        <w:rPr>
          <w:rFonts w:ascii="Trebuchet MS" w:eastAsia="Times New Roman" w:hAnsi="Trebuchet MS"/>
          <w:lang w:eastAsia="ro-RO"/>
        </w:rPr>
        <w:t xml:space="preserve"> </w:t>
      </w:r>
      <w:r w:rsidR="007D5F9A" w:rsidRPr="008441BD">
        <w:rPr>
          <w:rFonts w:ascii="Trebuchet MS" w:eastAsia="Times New Roman" w:hAnsi="Trebuchet MS"/>
          <w:b/>
          <w:lang w:eastAsia="ro-RO"/>
        </w:rPr>
        <w:t>consilier</w:t>
      </w:r>
      <w:r w:rsidR="007D5F9A" w:rsidRPr="00970B06">
        <w:rPr>
          <w:rFonts w:ascii="Trebuchet MS" w:eastAsia="Times New Roman" w:hAnsi="Trebuchet MS"/>
          <w:b/>
          <w:lang w:eastAsia="ro-RO"/>
        </w:rPr>
        <w:t xml:space="preserve">, clasa I, grad profesional </w:t>
      </w:r>
      <w:r w:rsidR="007D5F9A">
        <w:rPr>
          <w:rFonts w:ascii="Trebuchet MS" w:eastAsia="Times New Roman" w:hAnsi="Trebuchet MS"/>
          <w:b/>
          <w:lang w:eastAsia="ro-RO"/>
        </w:rPr>
        <w:t xml:space="preserve">superior </w:t>
      </w:r>
      <w:r w:rsidR="007D5F9A" w:rsidRPr="00970B06">
        <w:rPr>
          <w:rFonts w:ascii="Trebuchet MS" w:eastAsia="Times New Roman" w:hAnsi="Trebuchet MS"/>
          <w:b/>
          <w:lang w:eastAsia="ro-RO"/>
        </w:rPr>
        <w:t>din cadrul Serviciului</w:t>
      </w:r>
      <w:r w:rsidR="007D5F9A">
        <w:rPr>
          <w:rFonts w:ascii="Trebuchet MS" w:eastAsia="Times New Roman" w:hAnsi="Trebuchet MS"/>
          <w:b/>
          <w:lang w:eastAsia="ro-RO"/>
        </w:rPr>
        <w:t xml:space="preserve"> avizare autorități și instituții publice centrale</w:t>
      </w:r>
      <w:r w:rsidR="007D5F9A" w:rsidRPr="00970B06">
        <w:rPr>
          <w:rFonts w:ascii="Trebuchet MS" w:eastAsia="Times New Roman" w:hAnsi="Trebuchet MS"/>
          <w:b/>
          <w:lang w:eastAsia="ro-RO"/>
        </w:rPr>
        <w:t xml:space="preserve"> -  Direcția</w:t>
      </w:r>
      <w:r w:rsidR="007D5F9A">
        <w:rPr>
          <w:rFonts w:ascii="Trebuchet MS" w:eastAsia="Times New Roman" w:hAnsi="Trebuchet MS"/>
          <w:b/>
          <w:lang w:eastAsia="ro-RO"/>
        </w:rPr>
        <w:t xml:space="preserve"> gestionarea funcției publice și salarizării-Direcția generală managementul funcției publice</w:t>
      </w:r>
      <w:r w:rsidRPr="00970B06">
        <w:rPr>
          <w:rFonts w:ascii="Trebuchet MS" w:hAnsi="Trebuchet MS"/>
        </w:rPr>
        <w:t>:</w:t>
      </w:r>
    </w:p>
    <w:p w:rsidR="00D62D4E" w:rsidRPr="006F188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proofErr w:type="spellStart"/>
      <w:r w:rsidRPr="006F188E">
        <w:rPr>
          <w:rFonts w:ascii="Trebuchet MS" w:hAnsi="Trebuchet MS"/>
          <w:b/>
          <w:lang w:val="en-US"/>
        </w:rPr>
        <w:t>proba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suplimentară</w:t>
      </w:r>
      <w:proofErr w:type="spellEnd"/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pentru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testarea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cunoștințelor</w:t>
      </w:r>
      <w:proofErr w:type="spellEnd"/>
      <w:r w:rsidRPr="006F188E">
        <w:rPr>
          <w:rFonts w:ascii="Trebuchet MS" w:hAnsi="Trebuchet MS"/>
          <w:b/>
          <w:lang w:val="en-US"/>
        </w:rPr>
        <w:t xml:space="preserve"> de </w:t>
      </w:r>
      <w:proofErr w:type="spellStart"/>
      <w:r w:rsidRPr="006F188E">
        <w:rPr>
          <w:rFonts w:ascii="Trebuchet MS" w:hAnsi="Trebuchet MS"/>
          <w:b/>
          <w:lang w:val="en-US"/>
        </w:rPr>
        <w:t>operare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pe</w:t>
      </w:r>
      <w:proofErr w:type="spellEnd"/>
      <w:r w:rsidRPr="006F188E">
        <w:rPr>
          <w:rFonts w:ascii="Trebuchet MS" w:hAnsi="Trebuchet MS"/>
          <w:b/>
          <w:lang w:val="en-US"/>
        </w:rPr>
        <w:t xml:space="preserve"> calculator</w:t>
      </w:r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lang w:val="en-US"/>
        </w:rPr>
        <w:t>în</w:t>
      </w:r>
      <w:proofErr w:type="spellEnd"/>
      <w:r w:rsidRPr="006F188E">
        <w:rPr>
          <w:rFonts w:ascii="Trebuchet MS" w:hAnsi="Trebuchet MS"/>
          <w:lang w:val="en-US"/>
        </w:rPr>
        <w:t xml:space="preserve"> data de</w:t>
      </w:r>
      <w:r>
        <w:rPr>
          <w:rFonts w:ascii="Trebuchet MS" w:hAnsi="Trebuchet MS"/>
          <w:lang w:val="en-US"/>
        </w:rPr>
        <w:t xml:space="preserve"> </w:t>
      </w:r>
      <w:r w:rsidRPr="00571D9D">
        <w:rPr>
          <w:rFonts w:ascii="Trebuchet MS" w:hAnsi="Trebuchet MS"/>
          <w:b/>
          <w:lang w:val="en-US"/>
        </w:rPr>
        <w:t>1</w:t>
      </w:r>
      <w:r w:rsidR="007D5F9A">
        <w:rPr>
          <w:rFonts w:ascii="Trebuchet MS" w:hAnsi="Trebuchet MS"/>
          <w:b/>
          <w:lang w:val="en-US"/>
        </w:rPr>
        <w:t>1</w:t>
      </w:r>
      <w:r w:rsidRPr="00571D9D">
        <w:rPr>
          <w:rFonts w:ascii="Trebuchet MS" w:hAnsi="Trebuchet MS"/>
          <w:b/>
          <w:lang w:val="en-US"/>
        </w:rPr>
        <w:t xml:space="preserve"> </w:t>
      </w:r>
      <w:proofErr w:type="spellStart"/>
      <w:r w:rsidRPr="00571D9D">
        <w:rPr>
          <w:rFonts w:ascii="Trebuchet MS" w:hAnsi="Trebuchet MS"/>
          <w:b/>
          <w:lang w:val="en-US"/>
        </w:rPr>
        <w:t>noiembrie</w:t>
      </w:r>
      <w:proofErr w:type="spellEnd"/>
      <w:r w:rsidRPr="00571D9D">
        <w:rPr>
          <w:rFonts w:ascii="Trebuchet MS" w:hAnsi="Trebuchet MS"/>
          <w:b/>
          <w:lang w:val="en-US"/>
        </w:rPr>
        <w:t xml:space="preserve"> 2021,</w:t>
      </w:r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lang w:val="en-US"/>
        </w:rPr>
        <w:t>ora</w:t>
      </w:r>
      <w:proofErr w:type="spellEnd"/>
      <w:r w:rsidRPr="006F188E">
        <w:rPr>
          <w:rFonts w:ascii="Trebuchet MS" w:hAnsi="Trebuchet MS"/>
          <w:lang w:val="en-US"/>
        </w:rPr>
        <w:t xml:space="preserve"> 09</w:t>
      </w:r>
      <w:r>
        <w:rPr>
          <w:rFonts w:ascii="Trebuchet MS" w:hAnsi="Trebuchet MS"/>
          <w:vertAlign w:val="superscript"/>
          <w:lang w:val="en-US"/>
        </w:rPr>
        <w:t>00</w:t>
      </w:r>
      <w:r w:rsidRPr="006F188E">
        <w:rPr>
          <w:rFonts w:ascii="Trebuchet MS" w:hAnsi="Trebuchet MS"/>
          <w:lang w:val="en-US"/>
        </w:rPr>
        <w:t>,</w:t>
      </w:r>
      <w:r w:rsidRPr="006F188E">
        <w:rPr>
          <w:rFonts w:ascii="Trebuchet MS" w:hAnsi="Trebuchet MS"/>
          <w:color w:val="000000" w:themeColor="text1"/>
        </w:rPr>
        <w:t xml:space="preserve"> </w:t>
      </w:r>
      <w:r w:rsidRPr="006F188E">
        <w:rPr>
          <w:rFonts w:ascii="Trebuchet MS" w:hAnsi="Trebuchet MS"/>
        </w:rPr>
        <w:t xml:space="preserve">sediul </w:t>
      </w:r>
      <w:proofErr w:type="spellStart"/>
      <w:r w:rsidRPr="006F188E">
        <w:rPr>
          <w:rFonts w:ascii="Trebuchet MS" w:hAnsi="Trebuchet MS"/>
        </w:rPr>
        <w:t>instituţiei</w:t>
      </w:r>
      <w:proofErr w:type="spellEnd"/>
      <w:r w:rsidRPr="006F188E">
        <w:rPr>
          <w:rFonts w:ascii="Trebuchet MS" w:hAnsi="Trebuchet MS"/>
          <w:lang w:val="en-US"/>
        </w:rPr>
        <w:t>;</w:t>
      </w:r>
    </w:p>
    <w:p w:rsidR="00D62D4E" w:rsidRPr="006F188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proofErr w:type="spellStart"/>
      <w:r w:rsidRPr="006F188E">
        <w:rPr>
          <w:rFonts w:ascii="Trebuchet MS" w:hAnsi="Trebuchet MS"/>
          <w:b/>
          <w:lang w:val="en-US"/>
        </w:rPr>
        <w:t>proba</w:t>
      </w:r>
      <w:proofErr w:type="spellEnd"/>
      <w:r w:rsidRPr="006F188E">
        <w:rPr>
          <w:rFonts w:ascii="Trebuchet MS" w:hAnsi="Trebuchet MS"/>
          <w:b/>
          <w:lang w:val="en-US"/>
        </w:rPr>
        <w:t xml:space="preserve"> </w:t>
      </w:r>
      <w:proofErr w:type="spellStart"/>
      <w:r w:rsidRPr="006F188E">
        <w:rPr>
          <w:rFonts w:ascii="Trebuchet MS" w:hAnsi="Trebuchet MS"/>
          <w:b/>
          <w:lang w:val="en-US"/>
        </w:rPr>
        <w:t>scrisă</w:t>
      </w:r>
      <w:proofErr w:type="spellEnd"/>
      <w:r w:rsidRPr="006F188E">
        <w:rPr>
          <w:rFonts w:ascii="Trebuchet MS" w:hAnsi="Trebuchet MS"/>
          <w:b/>
          <w:lang w:val="en-US"/>
        </w:rPr>
        <w:t>,</w:t>
      </w:r>
      <w:r w:rsidRPr="006F188E">
        <w:rPr>
          <w:rFonts w:ascii="Trebuchet MS" w:hAnsi="Trebuchet MS"/>
          <w:lang w:val="en-US"/>
        </w:rPr>
        <w:t xml:space="preserve"> </w:t>
      </w:r>
      <w:proofErr w:type="spellStart"/>
      <w:r w:rsidRPr="006F188E">
        <w:rPr>
          <w:rFonts w:ascii="Trebuchet MS" w:hAnsi="Trebuchet MS"/>
          <w:lang w:val="en-US"/>
        </w:rPr>
        <w:t>în</w:t>
      </w:r>
      <w:proofErr w:type="spellEnd"/>
      <w:r w:rsidRPr="006F188E">
        <w:rPr>
          <w:rFonts w:ascii="Trebuchet MS" w:hAnsi="Trebuchet MS"/>
          <w:lang w:val="en-US"/>
        </w:rPr>
        <w:t xml:space="preserve"> data </w:t>
      </w:r>
      <w:r w:rsidRPr="00BA655D">
        <w:rPr>
          <w:rFonts w:ascii="Trebuchet MS" w:hAnsi="Trebuchet MS"/>
          <w:b/>
          <w:lang w:val="en-US"/>
        </w:rPr>
        <w:t>1</w:t>
      </w:r>
      <w:r w:rsidR="007D5F9A" w:rsidRPr="00BA655D">
        <w:rPr>
          <w:rFonts w:ascii="Trebuchet MS" w:hAnsi="Trebuchet MS"/>
          <w:b/>
          <w:lang w:val="en-US"/>
        </w:rPr>
        <w:t>5</w:t>
      </w:r>
      <w:r w:rsidRPr="00BA655D">
        <w:rPr>
          <w:rFonts w:ascii="Trebuchet MS" w:hAnsi="Trebuchet MS"/>
          <w:b/>
          <w:lang w:val="en-US"/>
        </w:rPr>
        <w:t xml:space="preserve"> </w:t>
      </w:r>
      <w:proofErr w:type="spellStart"/>
      <w:r w:rsidRPr="00BA655D">
        <w:rPr>
          <w:rFonts w:ascii="Trebuchet MS" w:hAnsi="Trebuchet MS"/>
          <w:b/>
          <w:lang w:val="en-US"/>
        </w:rPr>
        <w:t>noiembrie</w:t>
      </w:r>
      <w:proofErr w:type="spellEnd"/>
      <w:r w:rsidRPr="00BA655D">
        <w:rPr>
          <w:rFonts w:ascii="Trebuchet MS" w:hAnsi="Trebuchet MS"/>
          <w:b/>
          <w:lang w:val="en-US"/>
        </w:rPr>
        <w:t xml:space="preserve"> 2021</w:t>
      </w:r>
      <w:r w:rsidRPr="006F188E">
        <w:rPr>
          <w:rFonts w:ascii="Trebuchet MS" w:hAnsi="Trebuchet MS"/>
          <w:lang w:val="en-US"/>
        </w:rPr>
        <w:t xml:space="preserve">, </w:t>
      </w:r>
      <w:proofErr w:type="spellStart"/>
      <w:r w:rsidRPr="006F188E">
        <w:rPr>
          <w:rFonts w:ascii="Trebuchet MS" w:hAnsi="Trebuchet MS"/>
          <w:lang w:val="en-US"/>
        </w:rPr>
        <w:t>ora</w:t>
      </w:r>
      <w:proofErr w:type="spellEnd"/>
      <w:r w:rsidRPr="006F188E">
        <w:rPr>
          <w:rFonts w:ascii="Trebuchet MS" w:hAnsi="Trebuchet MS"/>
          <w:lang w:val="en-US"/>
        </w:rPr>
        <w:t xml:space="preserve"> 12</w:t>
      </w:r>
      <w:r>
        <w:rPr>
          <w:rFonts w:ascii="Trebuchet MS" w:hAnsi="Trebuchet MS"/>
          <w:vertAlign w:val="superscript"/>
          <w:lang w:val="en-US"/>
        </w:rPr>
        <w:t>00</w:t>
      </w:r>
      <w:r w:rsidRPr="006F188E">
        <w:rPr>
          <w:rFonts w:ascii="Trebuchet MS" w:hAnsi="Trebuchet MS"/>
          <w:lang w:val="en-US"/>
        </w:rPr>
        <w:t>,</w:t>
      </w:r>
      <w:r w:rsidRPr="006F188E">
        <w:rPr>
          <w:rFonts w:ascii="Trebuchet MS" w:hAnsi="Trebuchet MS"/>
          <w:color w:val="000000" w:themeColor="text1"/>
        </w:rPr>
        <w:t xml:space="preserve"> </w:t>
      </w:r>
      <w:r w:rsidRPr="006F188E">
        <w:rPr>
          <w:rFonts w:ascii="Trebuchet MS" w:hAnsi="Trebuchet MS"/>
        </w:rPr>
        <w:t xml:space="preserve">sediul </w:t>
      </w:r>
      <w:proofErr w:type="spellStart"/>
      <w:r w:rsidRPr="006F188E">
        <w:rPr>
          <w:rFonts w:ascii="Trebuchet MS" w:hAnsi="Trebuchet MS"/>
        </w:rPr>
        <w:t>instituţiei</w:t>
      </w:r>
      <w:proofErr w:type="spellEnd"/>
      <w:r w:rsidRPr="006F188E">
        <w:rPr>
          <w:rFonts w:ascii="Trebuchet MS" w:hAnsi="Trebuchet MS"/>
          <w:lang w:val="en-US"/>
        </w:rPr>
        <w:t>;</w:t>
      </w:r>
    </w:p>
    <w:p w:rsidR="00D62D4E" w:rsidRPr="00D62D4E" w:rsidRDefault="00D62D4E" w:rsidP="00D62D4E">
      <w:pPr>
        <w:pStyle w:val="ListParagraph"/>
        <w:numPr>
          <w:ilvl w:val="0"/>
          <w:numId w:val="1"/>
        </w:numPr>
        <w:ind w:left="284" w:hanging="284"/>
        <w:jc w:val="both"/>
        <w:rPr>
          <w:rFonts w:ascii="Trebuchet MS" w:hAnsi="Trebuchet MS"/>
          <w:lang w:val="en-US"/>
        </w:rPr>
      </w:pPr>
      <w:r w:rsidRPr="006F188E">
        <w:rPr>
          <w:rFonts w:ascii="Trebuchet MS" w:hAnsi="Trebuchet MS"/>
          <w:b/>
        </w:rPr>
        <w:t>proba interviu,</w:t>
      </w:r>
      <w:r w:rsidRPr="006F188E">
        <w:rPr>
          <w:rFonts w:ascii="Trebuchet MS" w:hAnsi="Trebuchet MS"/>
        </w:rPr>
        <w:t xml:space="preserve"> în termen de maximum 5 zile lucrătoare de la data susținerii probei scrise, la sediul </w:t>
      </w:r>
      <w:proofErr w:type="spellStart"/>
      <w:r w:rsidRPr="006F188E">
        <w:rPr>
          <w:rFonts w:ascii="Trebuchet MS" w:hAnsi="Trebuchet MS"/>
        </w:rPr>
        <w:t>instituţiei</w:t>
      </w:r>
      <w:proofErr w:type="spellEnd"/>
      <w:r w:rsidRPr="006F188E">
        <w:rPr>
          <w:rFonts w:ascii="Trebuchet MS" w:hAnsi="Trebuchet MS"/>
        </w:rPr>
        <w:t>, doar acei candidați care au o</w:t>
      </w:r>
      <w:r>
        <w:rPr>
          <w:rFonts w:ascii="Trebuchet MS" w:hAnsi="Trebuchet MS"/>
        </w:rPr>
        <w:t>bținut la proba scrisă minimum 5</w:t>
      </w:r>
      <w:r w:rsidRPr="006F188E">
        <w:rPr>
          <w:rFonts w:ascii="Trebuchet MS" w:hAnsi="Trebuchet MS"/>
        </w:rPr>
        <w:t>0 puncte.</w:t>
      </w:r>
    </w:p>
    <w:p w:rsidR="00D62D4E" w:rsidRPr="00D62D4E" w:rsidRDefault="00D62D4E" w:rsidP="00D62D4E">
      <w:pPr>
        <w:pStyle w:val="ListParagraph"/>
        <w:ind w:left="284"/>
        <w:jc w:val="both"/>
        <w:rPr>
          <w:rFonts w:ascii="Trebuchet MS" w:hAnsi="Trebuchet MS"/>
          <w:lang w:val="en-US"/>
        </w:rPr>
      </w:pPr>
    </w:p>
    <w:p w:rsidR="00D62D4E" w:rsidRPr="00D62D4E" w:rsidRDefault="00D62D4E" w:rsidP="00D62D4E">
      <w:pPr>
        <w:jc w:val="both"/>
        <w:rPr>
          <w:rFonts w:ascii="Trebuchet MS" w:hAnsi="Trebuchet MS"/>
          <w:lang w:val="en-US"/>
        </w:rPr>
      </w:pPr>
      <w:proofErr w:type="spellStart"/>
      <w:r w:rsidRPr="00D62D4E">
        <w:rPr>
          <w:rFonts w:ascii="Trebuchet MS" w:hAnsi="Trebuchet MS"/>
          <w:lang w:val="en-US"/>
        </w:rPr>
        <w:t>Dosarele</w:t>
      </w:r>
      <w:proofErr w:type="spellEnd"/>
      <w:r w:rsidRPr="00D62D4E">
        <w:rPr>
          <w:rFonts w:ascii="Trebuchet MS" w:hAnsi="Trebuchet MS"/>
          <w:lang w:val="en-US"/>
        </w:rPr>
        <w:t xml:space="preserve"> de </w:t>
      </w:r>
      <w:proofErr w:type="spellStart"/>
      <w:r w:rsidRPr="00D62D4E">
        <w:rPr>
          <w:rFonts w:ascii="Trebuchet MS" w:hAnsi="Trebuchet MS"/>
          <w:lang w:val="en-US"/>
        </w:rPr>
        <w:t>înscriere</w:t>
      </w:r>
      <w:proofErr w:type="spellEnd"/>
      <w:r w:rsidRPr="00D62D4E">
        <w:rPr>
          <w:rFonts w:ascii="Trebuchet MS" w:hAnsi="Trebuchet MS"/>
          <w:lang w:val="en-US"/>
        </w:rPr>
        <w:t xml:space="preserve"> la concurs se </w:t>
      </w:r>
      <w:proofErr w:type="spellStart"/>
      <w:r w:rsidRPr="00D62D4E">
        <w:rPr>
          <w:rFonts w:ascii="Trebuchet MS" w:hAnsi="Trebuchet MS"/>
          <w:lang w:val="en-US"/>
        </w:rPr>
        <w:t>depun</w:t>
      </w:r>
      <w:proofErr w:type="spellEnd"/>
      <w:r w:rsidRPr="00D62D4E">
        <w:rPr>
          <w:rFonts w:ascii="Trebuchet MS" w:hAnsi="Trebuchet MS"/>
          <w:lang w:val="en-US"/>
        </w:rPr>
        <w:t xml:space="preserve"> la </w:t>
      </w:r>
      <w:proofErr w:type="spellStart"/>
      <w:r w:rsidRPr="00D62D4E">
        <w:rPr>
          <w:rFonts w:ascii="Trebuchet MS" w:hAnsi="Trebuchet MS"/>
          <w:lang w:val="en-US"/>
        </w:rPr>
        <w:t>sediul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Agenţiei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Naţionale</w:t>
      </w:r>
      <w:proofErr w:type="spellEnd"/>
      <w:r w:rsidRPr="00D62D4E">
        <w:rPr>
          <w:rFonts w:ascii="Trebuchet MS" w:hAnsi="Trebuchet MS"/>
          <w:lang w:val="en-US"/>
        </w:rPr>
        <w:t xml:space="preserve"> a </w:t>
      </w:r>
      <w:proofErr w:type="spellStart"/>
      <w:r w:rsidRPr="00D62D4E">
        <w:rPr>
          <w:rFonts w:ascii="Trebuchet MS" w:hAnsi="Trebuchet MS"/>
          <w:lang w:val="en-US"/>
        </w:rPr>
        <w:t>Funcţionarilor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Publici</w:t>
      </w:r>
      <w:proofErr w:type="spellEnd"/>
      <w:r w:rsidRPr="00D62D4E">
        <w:rPr>
          <w:rFonts w:ascii="Trebuchet MS" w:hAnsi="Trebuchet MS"/>
          <w:lang w:val="en-US"/>
        </w:rPr>
        <w:t xml:space="preserve">, </w:t>
      </w:r>
      <w:proofErr w:type="spellStart"/>
      <w:r w:rsidRPr="00D62D4E">
        <w:rPr>
          <w:rFonts w:ascii="Trebuchet MS" w:hAnsi="Trebuchet MS"/>
          <w:lang w:val="en-US"/>
        </w:rPr>
        <w:t>în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perioada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r w:rsidRPr="00D62D4E">
        <w:rPr>
          <w:rFonts w:ascii="Trebuchet MS" w:hAnsi="Trebuchet MS"/>
          <w:b/>
          <w:lang w:val="en-US"/>
        </w:rPr>
        <w:t xml:space="preserve">29 </w:t>
      </w:r>
      <w:proofErr w:type="spellStart"/>
      <w:r w:rsidRPr="00D62D4E">
        <w:rPr>
          <w:rFonts w:ascii="Trebuchet MS" w:hAnsi="Trebuchet MS"/>
          <w:b/>
          <w:lang w:val="en-US"/>
        </w:rPr>
        <w:t>octombrie</w:t>
      </w:r>
      <w:proofErr w:type="spellEnd"/>
      <w:r w:rsidRPr="00D62D4E">
        <w:rPr>
          <w:rFonts w:ascii="Trebuchet MS" w:hAnsi="Trebuchet MS"/>
          <w:b/>
          <w:lang w:val="en-US"/>
        </w:rPr>
        <w:t xml:space="preserve">- 5 </w:t>
      </w:r>
      <w:proofErr w:type="spellStart"/>
      <w:r w:rsidRPr="00D62D4E">
        <w:rPr>
          <w:rFonts w:ascii="Trebuchet MS" w:hAnsi="Trebuchet MS"/>
          <w:b/>
          <w:lang w:val="en-US"/>
        </w:rPr>
        <w:t>noiembrie</w:t>
      </w:r>
      <w:proofErr w:type="spellEnd"/>
      <w:r w:rsidRPr="00D62D4E">
        <w:rPr>
          <w:rFonts w:ascii="Trebuchet MS" w:hAnsi="Trebuchet MS"/>
          <w:b/>
          <w:lang w:val="en-US"/>
        </w:rPr>
        <w:t xml:space="preserve"> 2021, </w:t>
      </w:r>
      <w:proofErr w:type="spellStart"/>
      <w:r w:rsidRPr="00D62D4E">
        <w:rPr>
          <w:rFonts w:ascii="Trebuchet MS" w:hAnsi="Trebuchet MS"/>
          <w:b/>
          <w:lang w:val="en-US"/>
        </w:rPr>
        <w:t>inclusiv</w:t>
      </w:r>
      <w:proofErr w:type="spellEnd"/>
      <w:r w:rsidRPr="00D62D4E">
        <w:rPr>
          <w:rFonts w:ascii="Trebuchet MS" w:hAnsi="Trebuchet MS"/>
          <w:lang w:val="en-US"/>
        </w:rPr>
        <w:t xml:space="preserve">, </w:t>
      </w:r>
      <w:r w:rsidRPr="00D62D4E">
        <w:rPr>
          <w:rFonts w:ascii="Trebuchet MS" w:hAnsi="Trebuchet MS"/>
        </w:rPr>
        <w:t>și trebuie să conțină în mod obligatoriu următoarele documente</w:t>
      </w:r>
      <w:r w:rsidRPr="00D62D4E">
        <w:rPr>
          <w:rFonts w:ascii="Trebuchet MS" w:hAnsi="Trebuchet MS"/>
          <w:lang w:val="en-US"/>
        </w:rPr>
        <w:t>:</w:t>
      </w:r>
    </w:p>
    <w:p w:rsidR="00701EDD" w:rsidRPr="00701EDD" w:rsidRDefault="00D62D4E" w:rsidP="00701EDD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</w:rPr>
      </w:pPr>
      <w:r w:rsidRPr="00701EDD">
        <w:rPr>
          <w:rStyle w:val="l5def1"/>
          <w:rFonts w:ascii="Trebuchet MS" w:hAnsi="Trebuchet MS"/>
          <w:sz w:val="24"/>
          <w:szCs w:val="24"/>
        </w:rPr>
        <w:t>formularul de înscriere</w:t>
      </w:r>
      <w:r w:rsidRPr="00701EDD">
        <w:rPr>
          <w:rStyle w:val="l5def1"/>
          <w:rFonts w:ascii="Trebuchet MS" w:hAnsi="Trebuchet MS"/>
        </w:rPr>
        <w:t>;</w:t>
      </w:r>
      <w:r w:rsidRPr="00701EDD">
        <w:rPr>
          <w:rFonts w:ascii="Trebuchet MS" w:hAnsi="Trebuchet MS" w:cs="Arial"/>
        </w:rPr>
        <w:t xml:space="preserve"> </w:t>
      </w:r>
    </w:p>
    <w:p w:rsidR="00701EDD" w:rsidRDefault="00D62D4E" w:rsidP="006C470E">
      <w:pPr>
        <w:pStyle w:val="ListParagraph"/>
        <w:numPr>
          <w:ilvl w:val="0"/>
          <w:numId w:val="18"/>
        </w:numPr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701EDD">
        <w:rPr>
          <w:rStyle w:val="l5def2"/>
          <w:rFonts w:ascii="Trebuchet MS" w:hAnsi="Trebuchet MS"/>
          <w:color w:val="auto"/>
          <w:sz w:val="24"/>
          <w:szCs w:val="24"/>
        </w:rPr>
        <w:t>curriculum vitae, modelul comun european;</w:t>
      </w:r>
    </w:p>
    <w:p w:rsidR="00701EDD" w:rsidRDefault="00D62D4E" w:rsidP="00A413F7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</w:rPr>
      </w:pPr>
      <w:r w:rsidRPr="00701EDD">
        <w:rPr>
          <w:rStyle w:val="l5def3"/>
          <w:rFonts w:ascii="Trebuchet MS" w:hAnsi="Trebuchet MS"/>
          <w:sz w:val="24"/>
          <w:szCs w:val="24"/>
        </w:rPr>
        <w:t>copia actului de identitate;</w:t>
      </w:r>
      <w:r w:rsidRPr="00701EDD">
        <w:rPr>
          <w:rFonts w:ascii="Trebuchet MS" w:hAnsi="Trebuchet MS" w:cs="Arial"/>
        </w:rPr>
        <w:t xml:space="preserve">  </w:t>
      </w:r>
    </w:p>
    <w:p w:rsidR="00701EDD" w:rsidRDefault="00D62D4E" w:rsidP="005B2F74">
      <w:pPr>
        <w:pStyle w:val="ListParagraph"/>
        <w:numPr>
          <w:ilvl w:val="0"/>
          <w:numId w:val="18"/>
        </w:numPr>
        <w:jc w:val="both"/>
        <w:rPr>
          <w:rStyle w:val="l5def4"/>
          <w:rFonts w:ascii="Trebuchet MS" w:hAnsi="Trebuchet MS"/>
          <w:color w:val="auto"/>
          <w:sz w:val="24"/>
          <w:szCs w:val="24"/>
        </w:rPr>
      </w:pPr>
      <w:r w:rsidRPr="00701EDD">
        <w:rPr>
          <w:rStyle w:val="l5def4"/>
          <w:rFonts w:ascii="Trebuchet MS" w:hAnsi="Trebuchet MS"/>
          <w:color w:val="auto"/>
          <w:sz w:val="24"/>
          <w:szCs w:val="24"/>
        </w:rPr>
        <w:t xml:space="preserve">copii ale diplomelor de studii, certificatelor </w:t>
      </w:r>
      <w:proofErr w:type="spellStart"/>
      <w:r w:rsidRPr="00701EDD">
        <w:rPr>
          <w:rStyle w:val="l5def4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701EDD">
        <w:rPr>
          <w:rStyle w:val="l5def4"/>
          <w:rFonts w:ascii="Trebuchet MS" w:hAnsi="Trebuchet MS"/>
          <w:color w:val="auto"/>
          <w:sz w:val="24"/>
          <w:szCs w:val="24"/>
        </w:rPr>
        <w:t xml:space="preserve"> altor documente care atestă efectuarea unor specializări </w:t>
      </w:r>
      <w:proofErr w:type="spellStart"/>
      <w:r w:rsidRPr="00701EDD">
        <w:rPr>
          <w:rStyle w:val="l5def4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701EDD">
        <w:rPr>
          <w:rStyle w:val="l5def4"/>
          <w:rFonts w:ascii="Trebuchet MS" w:hAnsi="Trebuchet MS"/>
          <w:color w:val="auto"/>
          <w:sz w:val="24"/>
          <w:szCs w:val="24"/>
        </w:rPr>
        <w:t xml:space="preserve"> </w:t>
      </w:r>
      <w:proofErr w:type="spellStart"/>
      <w:r w:rsidRPr="00701EDD">
        <w:rPr>
          <w:rStyle w:val="l5def4"/>
          <w:rFonts w:ascii="Trebuchet MS" w:hAnsi="Trebuchet MS"/>
          <w:color w:val="auto"/>
          <w:sz w:val="24"/>
          <w:szCs w:val="24"/>
        </w:rPr>
        <w:t>perfecţionări</w:t>
      </w:r>
      <w:proofErr w:type="spellEnd"/>
      <w:r w:rsidRPr="00701EDD">
        <w:rPr>
          <w:rStyle w:val="l5def4"/>
          <w:rFonts w:ascii="Trebuchet MS" w:hAnsi="Trebuchet MS"/>
          <w:color w:val="auto"/>
          <w:sz w:val="24"/>
          <w:szCs w:val="24"/>
        </w:rPr>
        <w:t>;</w:t>
      </w:r>
    </w:p>
    <w:p w:rsidR="00701EDD" w:rsidRDefault="00D62D4E" w:rsidP="0072101D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</w:rPr>
      </w:pPr>
      <w:r w:rsidRPr="00701EDD">
        <w:rPr>
          <w:rStyle w:val="l5def6"/>
          <w:rFonts w:ascii="Trebuchet MS" w:hAnsi="Trebuchet MS"/>
          <w:color w:val="auto"/>
          <w:sz w:val="24"/>
          <w:szCs w:val="24"/>
        </w:rPr>
        <w:t xml:space="preserve">copia carnetului de muncă </w:t>
      </w:r>
      <w:proofErr w:type="spellStart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 xml:space="preserve"> a </w:t>
      </w:r>
      <w:proofErr w:type="spellStart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>adeverinţei</w:t>
      </w:r>
      <w:proofErr w:type="spellEnd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 xml:space="preserve"> în specialitatea studiilor solicitate pentru ocuparea postului/</w:t>
      </w:r>
      <w:proofErr w:type="spellStart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>funcţiei</w:t>
      </w:r>
      <w:proofErr w:type="spellEnd"/>
      <w:r w:rsidRPr="00701EDD">
        <w:rPr>
          <w:rStyle w:val="l5def6"/>
          <w:rFonts w:ascii="Trebuchet MS" w:hAnsi="Trebuchet MS"/>
          <w:color w:val="auto"/>
          <w:sz w:val="24"/>
          <w:szCs w:val="24"/>
        </w:rPr>
        <w:t xml:space="preserve"> sau pentru exercitarea profesiei;</w:t>
      </w:r>
      <w:r w:rsidRPr="00701EDD">
        <w:rPr>
          <w:rFonts w:ascii="Trebuchet MS" w:hAnsi="Trebuchet MS" w:cs="Arial"/>
        </w:rPr>
        <w:t xml:space="preserve">  </w:t>
      </w:r>
    </w:p>
    <w:p w:rsidR="00701EDD" w:rsidRDefault="00D62D4E" w:rsidP="00B64234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</w:rPr>
      </w:pPr>
      <w:r w:rsidRPr="00701EDD">
        <w:rPr>
          <w:rStyle w:val="l5def7"/>
          <w:rFonts w:ascii="Trebuchet MS" w:hAnsi="Trebuchet MS"/>
          <w:color w:val="auto"/>
          <w:sz w:val="24"/>
          <w:szCs w:val="24"/>
        </w:rPr>
        <w:t xml:space="preserve">copia </w:t>
      </w:r>
      <w:proofErr w:type="spellStart"/>
      <w:r w:rsidRPr="00701EDD">
        <w:rPr>
          <w:rStyle w:val="l5def7"/>
          <w:rFonts w:ascii="Trebuchet MS" w:hAnsi="Trebuchet MS"/>
          <w:color w:val="auto"/>
          <w:sz w:val="24"/>
          <w:szCs w:val="24"/>
        </w:rPr>
        <w:t>adeverinţei</w:t>
      </w:r>
      <w:proofErr w:type="spellEnd"/>
      <w:r w:rsidRPr="00701EDD">
        <w:rPr>
          <w:rStyle w:val="l5def7"/>
          <w:rFonts w:ascii="Trebuchet MS" w:hAnsi="Trebuchet MS"/>
          <w:color w:val="auto"/>
          <w:sz w:val="24"/>
          <w:szCs w:val="24"/>
        </w:rPr>
        <w:t xml:space="preserve"> care atestă starea de sănătate corespunzătoare, eliberată cu cel mult 6 luni anterior derulării concursului de către medicul de familie al candidatului;</w:t>
      </w:r>
      <w:r w:rsidRPr="00701EDD">
        <w:rPr>
          <w:rFonts w:ascii="Trebuchet MS" w:hAnsi="Trebuchet MS" w:cs="Arial"/>
        </w:rPr>
        <w:t> </w:t>
      </w:r>
    </w:p>
    <w:p w:rsidR="00701EDD" w:rsidRPr="00701EDD" w:rsidRDefault="00D62D4E" w:rsidP="006113ED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  <w:color w:val="000000"/>
        </w:rPr>
      </w:pPr>
      <w:r w:rsidRPr="00701EDD">
        <w:rPr>
          <w:rStyle w:val="l5def9"/>
          <w:rFonts w:ascii="Trebuchet MS" w:hAnsi="Trebuchet MS"/>
          <w:color w:val="auto"/>
          <w:sz w:val="24"/>
          <w:szCs w:val="24"/>
        </w:rPr>
        <w:t>cazierul judiciar;</w:t>
      </w:r>
      <w:r w:rsidRPr="00701EDD">
        <w:rPr>
          <w:rFonts w:ascii="Trebuchet MS" w:hAnsi="Trebuchet MS" w:cs="Arial"/>
        </w:rPr>
        <w:t> </w:t>
      </w:r>
    </w:p>
    <w:p w:rsidR="00D62D4E" w:rsidRPr="00701EDD" w:rsidRDefault="00D62D4E" w:rsidP="006113ED">
      <w:pPr>
        <w:pStyle w:val="ListParagraph"/>
        <w:numPr>
          <w:ilvl w:val="0"/>
          <w:numId w:val="18"/>
        </w:numPr>
        <w:jc w:val="both"/>
        <w:rPr>
          <w:rFonts w:ascii="Trebuchet MS" w:hAnsi="Trebuchet MS" w:cs="Arial"/>
          <w:color w:val="000000"/>
        </w:rPr>
      </w:pPr>
      <w:proofErr w:type="spellStart"/>
      <w:r w:rsidRPr="00701EDD">
        <w:rPr>
          <w:rStyle w:val="l5def10"/>
          <w:rFonts w:ascii="Trebuchet MS" w:hAnsi="Trebuchet MS"/>
          <w:color w:val="auto"/>
          <w:sz w:val="24"/>
          <w:szCs w:val="24"/>
        </w:rPr>
        <w:lastRenderedPageBreak/>
        <w:t>declaraţia</w:t>
      </w:r>
      <w:proofErr w:type="spellEnd"/>
      <w:r w:rsidRPr="00701EDD">
        <w:rPr>
          <w:rStyle w:val="l5def10"/>
          <w:rFonts w:ascii="Trebuchet MS" w:hAnsi="Trebuchet MS"/>
          <w:color w:val="auto"/>
          <w:sz w:val="24"/>
          <w:szCs w:val="24"/>
        </w:rPr>
        <w:t xml:space="preserve"> pe propria răspundere, prin completarea rubricii corespunzătoare din formularul de în</w:t>
      </w:r>
      <w:r w:rsidRPr="00701EDD">
        <w:rPr>
          <w:rStyle w:val="l5def10"/>
          <w:rFonts w:ascii="Trebuchet MS" w:hAnsi="Trebuchet MS"/>
          <w:sz w:val="24"/>
          <w:szCs w:val="24"/>
        </w:rPr>
        <w:t xml:space="preserve">scriere, sau </w:t>
      </w:r>
      <w:proofErr w:type="spellStart"/>
      <w:r w:rsidRPr="00701EDD">
        <w:rPr>
          <w:rStyle w:val="l5def10"/>
          <w:rFonts w:ascii="Trebuchet MS" w:hAnsi="Trebuchet MS"/>
          <w:sz w:val="24"/>
          <w:szCs w:val="24"/>
        </w:rPr>
        <w:t>adeverinţa</w:t>
      </w:r>
      <w:proofErr w:type="spellEnd"/>
      <w:r w:rsidRPr="00701EDD">
        <w:rPr>
          <w:rStyle w:val="l5def10"/>
          <w:rFonts w:ascii="Trebuchet MS" w:hAnsi="Trebuchet MS"/>
          <w:sz w:val="24"/>
          <w:szCs w:val="24"/>
        </w:rPr>
        <w:t xml:space="preserve"> care să ateste lipsa </w:t>
      </w:r>
      <w:proofErr w:type="spellStart"/>
      <w:r w:rsidRPr="00701EDD">
        <w:rPr>
          <w:rStyle w:val="l5def10"/>
          <w:rFonts w:ascii="Trebuchet MS" w:hAnsi="Trebuchet MS"/>
          <w:sz w:val="24"/>
          <w:szCs w:val="24"/>
        </w:rPr>
        <w:t>calităţii</w:t>
      </w:r>
      <w:proofErr w:type="spellEnd"/>
      <w:r w:rsidRPr="00701EDD">
        <w:rPr>
          <w:rStyle w:val="l5def10"/>
          <w:rFonts w:ascii="Trebuchet MS" w:hAnsi="Trebuchet MS"/>
          <w:sz w:val="24"/>
          <w:szCs w:val="24"/>
        </w:rPr>
        <w:t xml:space="preserve"> de lucrător al </w:t>
      </w:r>
      <w:proofErr w:type="spellStart"/>
      <w:r w:rsidRPr="00701EDD">
        <w:rPr>
          <w:rStyle w:val="l5def10"/>
          <w:rFonts w:ascii="Trebuchet MS" w:hAnsi="Trebuchet MS"/>
          <w:sz w:val="24"/>
          <w:szCs w:val="24"/>
        </w:rPr>
        <w:t>Securităţii</w:t>
      </w:r>
      <w:proofErr w:type="spellEnd"/>
      <w:r w:rsidRPr="00701EDD">
        <w:rPr>
          <w:rStyle w:val="l5def10"/>
          <w:rFonts w:ascii="Trebuchet MS" w:hAnsi="Trebuchet MS"/>
          <w:sz w:val="24"/>
          <w:szCs w:val="24"/>
        </w:rPr>
        <w:t xml:space="preserve"> sau colaborator al acesteia, în </w:t>
      </w:r>
      <w:proofErr w:type="spellStart"/>
      <w:r w:rsidRPr="00701EDD">
        <w:rPr>
          <w:rStyle w:val="l5def10"/>
          <w:rFonts w:ascii="Trebuchet MS" w:hAnsi="Trebuchet MS"/>
          <w:sz w:val="24"/>
          <w:szCs w:val="24"/>
        </w:rPr>
        <w:t>condiţiile</w:t>
      </w:r>
      <w:proofErr w:type="spellEnd"/>
      <w:r w:rsidRPr="00701EDD">
        <w:rPr>
          <w:rStyle w:val="l5def10"/>
          <w:rFonts w:ascii="Trebuchet MS" w:hAnsi="Trebuchet MS"/>
          <w:sz w:val="24"/>
          <w:szCs w:val="24"/>
        </w:rPr>
        <w:t xml:space="preserve"> prevăzute de </w:t>
      </w:r>
      <w:proofErr w:type="spellStart"/>
      <w:r w:rsidRPr="00701EDD">
        <w:rPr>
          <w:rStyle w:val="l5def10"/>
          <w:rFonts w:ascii="Trebuchet MS" w:hAnsi="Trebuchet MS"/>
          <w:sz w:val="24"/>
          <w:szCs w:val="24"/>
        </w:rPr>
        <w:t>legislaţia</w:t>
      </w:r>
      <w:proofErr w:type="spellEnd"/>
      <w:r w:rsidRPr="00701EDD">
        <w:rPr>
          <w:rStyle w:val="l5def10"/>
          <w:rFonts w:ascii="Trebuchet MS" w:hAnsi="Trebuchet MS"/>
          <w:sz w:val="24"/>
          <w:szCs w:val="24"/>
        </w:rPr>
        <w:t xml:space="preserve"> specifică</w:t>
      </w:r>
    </w:p>
    <w:p w:rsidR="00701EDD" w:rsidRDefault="00701EDD" w:rsidP="00D62D4E">
      <w:pPr>
        <w:ind w:left="360"/>
        <w:jc w:val="both"/>
        <w:rPr>
          <w:rFonts w:ascii="Trebuchet MS" w:hAnsi="Trebuchet MS"/>
          <w:lang w:val="en-US"/>
        </w:rPr>
      </w:pPr>
    </w:p>
    <w:p w:rsidR="00D62D4E" w:rsidRPr="00D62D4E" w:rsidRDefault="00D62D4E" w:rsidP="00D62D4E">
      <w:pPr>
        <w:ind w:left="360"/>
        <w:jc w:val="both"/>
        <w:rPr>
          <w:rFonts w:ascii="Trebuchet MS" w:hAnsi="Trebuchet MS"/>
        </w:rPr>
      </w:pPr>
      <w:proofErr w:type="spellStart"/>
      <w:r w:rsidRPr="00D62D4E">
        <w:rPr>
          <w:rFonts w:ascii="Trebuchet MS" w:hAnsi="Trebuchet MS"/>
          <w:lang w:val="en-US"/>
        </w:rPr>
        <w:t>Copiile</w:t>
      </w:r>
      <w:proofErr w:type="spellEnd"/>
      <w:r w:rsidRPr="00D62D4E">
        <w:rPr>
          <w:rFonts w:ascii="Trebuchet MS" w:hAnsi="Trebuchet MS"/>
          <w:lang w:val="en-US"/>
        </w:rPr>
        <w:t xml:space="preserve"> de </w:t>
      </w:r>
      <w:proofErr w:type="spellStart"/>
      <w:r w:rsidRPr="00D62D4E">
        <w:rPr>
          <w:rFonts w:ascii="Trebuchet MS" w:hAnsi="Trebuchet MS"/>
          <w:lang w:val="en-US"/>
        </w:rPr>
        <w:t>pe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actele</w:t>
      </w:r>
      <w:proofErr w:type="spellEnd"/>
      <w:r w:rsidRPr="00D62D4E">
        <w:rPr>
          <w:rFonts w:ascii="Trebuchet MS" w:hAnsi="Trebuchet MS"/>
          <w:lang w:val="en-US"/>
        </w:rPr>
        <w:t xml:space="preserve"> de </w:t>
      </w:r>
      <w:proofErr w:type="spellStart"/>
      <w:r w:rsidRPr="00D62D4E">
        <w:rPr>
          <w:rFonts w:ascii="Trebuchet MS" w:hAnsi="Trebuchet MS"/>
          <w:lang w:val="en-US"/>
        </w:rPr>
        <w:t>mai</w:t>
      </w:r>
      <w:proofErr w:type="spellEnd"/>
      <w:r w:rsidRPr="00D62D4E">
        <w:rPr>
          <w:rFonts w:ascii="Trebuchet MS" w:hAnsi="Trebuchet MS"/>
          <w:lang w:val="en-US"/>
        </w:rPr>
        <w:t xml:space="preserve"> </w:t>
      </w:r>
      <w:proofErr w:type="spellStart"/>
      <w:r w:rsidRPr="00D62D4E">
        <w:rPr>
          <w:rFonts w:ascii="Trebuchet MS" w:hAnsi="Trebuchet MS"/>
          <w:lang w:val="en-US"/>
        </w:rPr>
        <w:t>sus</w:t>
      </w:r>
      <w:proofErr w:type="spellEnd"/>
      <w:r w:rsidRPr="00D62D4E">
        <w:rPr>
          <w:rFonts w:ascii="Trebuchet MS" w:hAnsi="Trebuchet MS"/>
          <w:lang w:val="en-US"/>
        </w:rPr>
        <w:t xml:space="preserve"> se </w:t>
      </w:r>
      <w:proofErr w:type="spellStart"/>
      <w:r w:rsidRPr="00D62D4E">
        <w:rPr>
          <w:rFonts w:ascii="Trebuchet MS" w:hAnsi="Trebuchet MS"/>
          <w:lang w:val="en-US"/>
        </w:rPr>
        <w:t>prezint</w:t>
      </w:r>
      <w:proofErr w:type="spellEnd"/>
      <w:r w:rsidRPr="00D62D4E">
        <w:rPr>
          <w:rFonts w:ascii="Trebuchet MS" w:hAnsi="Trebuchet MS"/>
        </w:rPr>
        <w:t xml:space="preserve">ă în copii legalizate sau </w:t>
      </w:r>
      <w:proofErr w:type="spellStart"/>
      <w:r w:rsidRPr="00D62D4E">
        <w:rPr>
          <w:rFonts w:ascii="Trebuchet MS" w:hAnsi="Trebuchet MS"/>
        </w:rPr>
        <w:t>însoţite</w:t>
      </w:r>
      <w:proofErr w:type="spellEnd"/>
      <w:r w:rsidRPr="00D62D4E">
        <w:rPr>
          <w:rFonts w:ascii="Trebuchet MS" w:hAnsi="Trebuchet MS"/>
        </w:rPr>
        <w:t xml:space="preserve"> de documentele originale, care se certifică pentru conformitate cu originalul de către secretarul comisiei de concurs.</w:t>
      </w:r>
    </w:p>
    <w:p w:rsidR="00D62D4E" w:rsidRPr="00D62D4E" w:rsidRDefault="00D62D4E" w:rsidP="00D62D4E">
      <w:pPr>
        <w:ind w:left="360"/>
        <w:jc w:val="both"/>
        <w:rPr>
          <w:rFonts w:ascii="Trebuchet MS" w:hAnsi="Trebuchet MS"/>
          <w:lang w:val="en-US"/>
        </w:rPr>
      </w:pPr>
    </w:p>
    <w:p w:rsidR="00BA3880" w:rsidRDefault="00D62D4E" w:rsidP="00D62D4E">
      <w:pPr>
        <w:ind w:left="360"/>
        <w:jc w:val="both"/>
        <w:rPr>
          <w:rFonts w:ascii="Trebuchet MS" w:hAnsi="Trebuchet MS"/>
          <w:b/>
        </w:rPr>
      </w:pPr>
      <w:proofErr w:type="spellStart"/>
      <w:r w:rsidRPr="00D62D4E">
        <w:rPr>
          <w:rFonts w:ascii="Trebuchet MS" w:hAnsi="Trebuchet MS"/>
          <w:b/>
        </w:rPr>
        <w:t>Candidaţii</w:t>
      </w:r>
      <w:proofErr w:type="spellEnd"/>
      <w:r w:rsidRPr="00D62D4E">
        <w:rPr>
          <w:rFonts w:ascii="Trebuchet MS" w:hAnsi="Trebuchet MS"/>
          <w:b/>
        </w:rPr>
        <w:t xml:space="preserve"> trebuie să îndeplinească</w:t>
      </w:r>
      <w:r w:rsidR="00BA3880">
        <w:rPr>
          <w:rFonts w:ascii="Trebuchet MS" w:hAnsi="Trebuchet MS"/>
          <w:b/>
        </w:rPr>
        <w:t>:</w:t>
      </w:r>
    </w:p>
    <w:p w:rsidR="00BA3880" w:rsidRPr="00BA3880" w:rsidRDefault="00701EDD" w:rsidP="00BA3880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C</w:t>
      </w:r>
      <w:r w:rsidR="00D62D4E" w:rsidRPr="00BA3880">
        <w:rPr>
          <w:rFonts w:ascii="Trebuchet MS" w:hAnsi="Trebuchet MS"/>
          <w:b/>
        </w:rPr>
        <w:t>ondiţiile</w:t>
      </w:r>
      <w:proofErr w:type="spellEnd"/>
      <w:r w:rsidR="00D62D4E" w:rsidRPr="00BA3880">
        <w:rPr>
          <w:rFonts w:ascii="Trebuchet MS" w:hAnsi="Trebuchet MS"/>
          <w:b/>
        </w:rPr>
        <w:t xml:space="preserve"> generale prevăzute de art. 465 alin. (1) din Ordonanța de urgență a Guvernului nr. 57/2019 privind Codul administrativ, cu modificările și completările ulterioare.</w:t>
      </w:r>
    </w:p>
    <w:p w:rsidR="00701EDD" w:rsidRPr="00701EDD" w:rsidRDefault="00BA3880" w:rsidP="00F4221E">
      <w:pPr>
        <w:pStyle w:val="ListParagraph"/>
        <w:numPr>
          <w:ilvl w:val="0"/>
          <w:numId w:val="15"/>
        </w:numPr>
        <w:jc w:val="both"/>
        <w:rPr>
          <w:rFonts w:ascii="Trebuchet MS" w:eastAsia="Times New Roman" w:hAnsi="Trebuchet MS"/>
          <w:lang w:val="it-IT" w:eastAsia="ro-RO"/>
        </w:rPr>
      </w:pPr>
      <w:proofErr w:type="spellStart"/>
      <w:r w:rsidRPr="00701EDD">
        <w:rPr>
          <w:rFonts w:ascii="Trebuchet MS" w:hAnsi="Trebuchet MS"/>
          <w:b/>
          <w:bCs/>
        </w:rPr>
        <w:t>C</w:t>
      </w:r>
      <w:r w:rsidR="007C072A" w:rsidRPr="00701EDD">
        <w:rPr>
          <w:rFonts w:ascii="Trebuchet MS" w:hAnsi="Trebuchet MS"/>
          <w:b/>
          <w:bCs/>
        </w:rPr>
        <w:t>ondiţii</w:t>
      </w:r>
      <w:proofErr w:type="spellEnd"/>
      <w:r w:rsidRPr="00701EDD">
        <w:rPr>
          <w:rFonts w:ascii="Trebuchet MS" w:hAnsi="Trebuchet MS"/>
          <w:b/>
          <w:bCs/>
        </w:rPr>
        <w:t xml:space="preserve"> </w:t>
      </w:r>
      <w:r w:rsidR="007C072A" w:rsidRPr="00701EDD">
        <w:rPr>
          <w:rFonts w:ascii="Trebuchet MS" w:hAnsi="Trebuchet MS"/>
          <w:b/>
          <w:bCs/>
        </w:rPr>
        <w:t xml:space="preserve"> specifice:</w:t>
      </w:r>
    </w:p>
    <w:p w:rsidR="00701EDD" w:rsidRPr="00701EDD" w:rsidRDefault="007D5F9A" w:rsidP="008D5A94">
      <w:pPr>
        <w:pStyle w:val="ListParagraph"/>
        <w:numPr>
          <w:ilvl w:val="0"/>
          <w:numId w:val="12"/>
        </w:numPr>
        <w:ind w:left="0" w:firstLine="0"/>
        <w:jc w:val="both"/>
        <w:rPr>
          <w:rFonts w:ascii="Trebuchet MS" w:hAnsi="Trebuchet MS"/>
          <w:color w:val="000000"/>
        </w:rPr>
      </w:pPr>
      <w:r w:rsidRPr="00701EDD">
        <w:rPr>
          <w:rFonts w:ascii="Trebuchet MS" w:eastAsia="Times New Roman" w:hAnsi="Trebuchet MS"/>
          <w:lang w:val="it-IT" w:eastAsia="ro-RO"/>
        </w:rPr>
        <w:t>studii universitare de licenţă absolvite cu diplomă de licenţă sau echivalentă;</w:t>
      </w:r>
    </w:p>
    <w:p w:rsidR="00701EDD" w:rsidRPr="00701EDD" w:rsidRDefault="007D5F9A" w:rsidP="00C032A7">
      <w:pPr>
        <w:pStyle w:val="ListParagraph"/>
        <w:numPr>
          <w:ilvl w:val="0"/>
          <w:numId w:val="12"/>
        </w:numPr>
        <w:ind w:left="0" w:firstLine="0"/>
        <w:jc w:val="both"/>
        <w:rPr>
          <w:rFonts w:ascii="Trebuchet MS" w:hAnsi="Trebuchet MS"/>
          <w:color w:val="000000"/>
        </w:rPr>
      </w:pPr>
      <w:r w:rsidRPr="00701EDD">
        <w:rPr>
          <w:rFonts w:ascii="Trebuchet MS" w:eastAsia="Times New Roman" w:hAnsi="Trebuchet MS"/>
          <w:lang w:val="it-IT" w:eastAsia="ro-RO"/>
        </w:rPr>
        <w:t>cunoștințe de operare calculator – nivel mediu. Cunoștințele de operare se vor testa în cadrul probei suplimentare;</w:t>
      </w:r>
    </w:p>
    <w:p w:rsidR="00571D9D" w:rsidRPr="00701EDD" w:rsidRDefault="00571D9D" w:rsidP="00C032A7">
      <w:pPr>
        <w:pStyle w:val="ListParagraph"/>
        <w:numPr>
          <w:ilvl w:val="0"/>
          <w:numId w:val="12"/>
        </w:numPr>
        <w:ind w:left="0" w:firstLine="0"/>
        <w:jc w:val="both"/>
        <w:rPr>
          <w:rFonts w:ascii="Trebuchet MS" w:hAnsi="Trebuchet MS"/>
          <w:color w:val="000000"/>
        </w:rPr>
      </w:pPr>
      <w:r w:rsidRPr="00701EDD">
        <w:rPr>
          <w:rFonts w:ascii="Trebuchet MS" w:hAnsi="Trebuchet MS"/>
        </w:rPr>
        <w:t>vechime în specialitatea studiilor necesare exercitării funcției publice – minimum 7  ani</w:t>
      </w:r>
      <w:r w:rsidR="007D5F9A" w:rsidRPr="00701EDD">
        <w:rPr>
          <w:rFonts w:ascii="Trebuchet MS" w:hAnsi="Trebuchet MS"/>
        </w:rPr>
        <w:t>.</w:t>
      </w: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</w:rPr>
      </w:pP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  <w:r w:rsidRPr="00194734">
        <w:rPr>
          <w:rFonts w:ascii="Trebuchet MS" w:hAnsi="Trebuchet MS"/>
          <w:b/>
          <w:u w:val="single"/>
        </w:rPr>
        <w:t xml:space="preserve">Atribuțiile </w:t>
      </w:r>
      <w:r w:rsidRPr="00696657">
        <w:rPr>
          <w:rFonts w:ascii="Trebuchet MS" w:hAnsi="Trebuchet MS"/>
          <w:b/>
          <w:u w:val="single"/>
        </w:rPr>
        <w:t xml:space="preserve">prevăzute în </w:t>
      </w:r>
      <w:proofErr w:type="spellStart"/>
      <w:r w:rsidRPr="00696657">
        <w:rPr>
          <w:rFonts w:ascii="Trebuchet MS" w:hAnsi="Trebuchet MS"/>
          <w:b/>
          <w:u w:val="single"/>
        </w:rPr>
        <w:t>fişa</w:t>
      </w:r>
      <w:proofErr w:type="spellEnd"/>
      <w:r w:rsidRPr="00696657">
        <w:rPr>
          <w:rFonts w:ascii="Trebuchet MS" w:hAnsi="Trebuchet MS"/>
          <w:b/>
          <w:u w:val="single"/>
        </w:rPr>
        <w:t xml:space="preserve"> postului</w:t>
      </w:r>
    </w:p>
    <w:p w:rsidR="0065460B" w:rsidRPr="0065460B" w:rsidRDefault="0065460B" w:rsidP="0065460B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en-US" w:eastAsia="ro-RO"/>
        </w:rPr>
      </w:pPr>
    </w:p>
    <w:p w:rsidR="007D5F9A" w:rsidRPr="007D5F9A" w:rsidRDefault="007D5F9A" w:rsidP="007D5F9A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val="en-US" w:eastAsia="ro-RO"/>
        </w:rPr>
      </w:pPr>
    </w:p>
    <w:p w:rsidR="007D5F9A" w:rsidRPr="007D5F9A" w:rsidRDefault="007D5F9A" w:rsidP="007D5F9A">
      <w:pPr>
        <w:autoSpaceDE w:val="0"/>
        <w:autoSpaceDN w:val="0"/>
        <w:adjustRightInd w:val="0"/>
        <w:spacing w:after="24"/>
        <w:jc w:val="both"/>
        <w:rPr>
          <w:rFonts w:ascii="Trebuchet MS" w:hAnsi="Trebuchet MS" w:cs="Trebuchet MS"/>
          <w:color w:val="000000"/>
          <w:lang w:val="en-US" w:eastAsia="ro-RO"/>
        </w:rPr>
      </w:pPr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1.Avizează</w:t>
      </w:r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cadrul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(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inclusiv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teritoriale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administrative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autonome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) care au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stabilite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cu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excepția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care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beneficiază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statute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speciale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4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Gestionează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evidența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sistemul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integrat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management 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răspunde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înregistrarea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corectă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datelor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transmise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bookmarkStart w:id="0" w:name="_GoBack"/>
      <w:bookmarkEnd w:id="0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4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3.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Analizează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monitorizează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conformitatea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normele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a</w:t>
      </w:r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administrative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comunicate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stabilirea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sau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modificarea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structurii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precum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reorganizarea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activității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acestora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4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4.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Operează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validează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baza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date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modificările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intervenite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structura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a</w:t>
      </w:r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conform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administrative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comunicate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acestea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4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5.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Asigură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publicitatea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site-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A.N.F.P,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secțiunea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special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creată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acest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scop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concursurilor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pentru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ocuparea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vacante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temporar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vacante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cadrul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6.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Desemnează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reprezentanții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A.N.F.P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comisiile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concurs/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soluționare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contestațiilor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pentru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ocuparea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conducere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după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caz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pentru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ocuparea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execuție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lang w:val="en-US" w:eastAsia="ro-RO"/>
        </w:rPr>
      </w:pP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7.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site-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A.N.F.P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amânarea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probelor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concursului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solicitarea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organizatoare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concursului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8.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Soluționează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notificările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prealabile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mobilitatea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cadrul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9.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Eliberează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cazierul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administrativ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pentru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evidențierea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situației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disciplinare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10.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Gestionează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corpul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rezervă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elaborează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documentația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necesară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vederea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redistribuirii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solicitarea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11.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Elaborează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după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caz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adrese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răspuns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formulează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observații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ordin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legal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documentațiile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înaintate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către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cu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modul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aplicare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legislației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12.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Acordă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cerere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asistență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specialitate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compartimentelor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resurse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umane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cadrul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referitor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aplicarea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legislației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lastRenderedPageBreak/>
        <w:t xml:space="preserve">13.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Inițiază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fundamentează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propune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proceduri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administrative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domeniul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său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14.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Formulează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propuneri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exercitarea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tutelei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administrative,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care le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înaintează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structurii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specialitate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cadrul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Agenției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15.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Formulează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propuneri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acțiuni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control,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care le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supune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aprobare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conducerii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atunci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când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constată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încălcarea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legislației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sau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când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este</w:t>
      </w:r>
      <w:proofErr w:type="spellEnd"/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necesară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o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verificare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suplimentară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documentației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transmise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16.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Verifică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formulează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răspuns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regim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urgență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asupra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aspectelor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sesizate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petițiile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referitoare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nerespectarea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prevederilor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domeniul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său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solicitarea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compartimentelor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resort ale A.N.F.P;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17.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Solicită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Direcției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generale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reglementare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monitorizare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contencios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acordarea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asistenței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juridice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specialitate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aplicarea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legislației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vigoare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pentru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soluționarea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unor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situații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determinate,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vederea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comunicării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unui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punct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vedere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încadrarea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dispozițiile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solicitărilor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transmise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domeniul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său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18.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Comunică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celorlalte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structuri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ale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solicitarea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acestora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date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documente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referitoare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cadrul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autorităților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instituțiilor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centrale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19. Face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propuneri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către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Serviciul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evidența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informatizată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resurselor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umane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sectorul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public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celelalte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structuri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specialitate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ale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Agenției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îmbunătățirea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utilizării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sistemului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gestiune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funcționarilor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publici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sistemului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management 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documentelor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sau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altor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aplicații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informatice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utilizate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nivelul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serviciului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20.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Participă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grupuri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lucru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elaborarea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propunerilor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normative din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domeniul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său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precum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calitate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reprezentant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Agenției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limita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mandatului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primit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reuniuni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grupuri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lucru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interministeriale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21.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Asigură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arhivarea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documentelor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comunicate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/elaborate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domeniul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său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22.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Furnizează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datele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necesare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întocmirii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raportului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anual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activitate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Agenției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potrivit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limitelor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sale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competență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23.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Răspunde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pentru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aplicarea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prevederilor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legale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privind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protecția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datelor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cu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caracter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personal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libera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circulație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a</w:t>
      </w:r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acestor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date;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24.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Exercită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alte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atribuții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primite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la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superiorii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ierarhici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,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condițiile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legii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25.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Îndeplinește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atribuțiile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specifice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sistemului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control managerial intern; </w:t>
      </w:r>
    </w:p>
    <w:p w:rsidR="007D5F9A" w:rsidRPr="007D5F9A" w:rsidRDefault="007D5F9A" w:rsidP="007D5F9A">
      <w:pPr>
        <w:autoSpaceDE w:val="0"/>
        <w:autoSpaceDN w:val="0"/>
        <w:adjustRightInd w:val="0"/>
        <w:spacing w:after="22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26.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Îndeplinește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obligațiile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ce</w:t>
      </w:r>
      <w:proofErr w:type="spellEnd"/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revin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domeniul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prevenirii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stingerii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incendiilor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; </w:t>
      </w:r>
    </w:p>
    <w:p w:rsidR="007D5F9A" w:rsidRPr="007D5F9A" w:rsidRDefault="007D5F9A" w:rsidP="007D5F9A">
      <w:pPr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lang w:val="en-US" w:eastAsia="ro-RO"/>
        </w:rPr>
      </w:pPr>
      <w:r w:rsidRPr="007D5F9A">
        <w:rPr>
          <w:rFonts w:ascii="Trebuchet MS" w:hAnsi="Trebuchet MS" w:cs="Trebuchet MS"/>
          <w:color w:val="000000"/>
          <w:lang w:val="en-US" w:eastAsia="ro-RO"/>
        </w:rPr>
        <w:t xml:space="preserve">27.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Îndeplinește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obligațiile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proofErr w:type="gramStart"/>
      <w:r w:rsidRPr="007D5F9A">
        <w:rPr>
          <w:rFonts w:ascii="Trebuchet MS" w:hAnsi="Trebuchet MS" w:cs="Trebuchet MS"/>
          <w:color w:val="000000"/>
          <w:lang w:val="en-US" w:eastAsia="ro-RO"/>
        </w:rPr>
        <w:t>ce</w:t>
      </w:r>
      <w:proofErr w:type="spellEnd"/>
      <w:proofErr w:type="gram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revin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pe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linie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de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securitate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și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sănătate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în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 </w:t>
      </w:r>
      <w:proofErr w:type="spellStart"/>
      <w:r w:rsidRPr="007D5F9A">
        <w:rPr>
          <w:rFonts w:ascii="Trebuchet MS" w:hAnsi="Trebuchet MS" w:cs="Trebuchet MS"/>
          <w:color w:val="000000"/>
          <w:lang w:val="en-US" w:eastAsia="ro-RO"/>
        </w:rPr>
        <w:t>muncă</w:t>
      </w:r>
      <w:proofErr w:type="spellEnd"/>
      <w:r w:rsidRPr="007D5F9A">
        <w:rPr>
          <w:rFonts w:ascii="Trebuchet MS" w:hAnsi="Trebuchet MS" w:cs="Trebuchet MS"/>
          <w:color w:val="000000"/>
          <w:lang w:val="en-US" w:eastAsia="ro-RO"/>
        </w:rPr>
        <w:t xml:space="preserve">. </w:t>
      </w: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color w:val="000000"/>
        </w:rPr>
      </w:pPr>
    </w:p>
    <w:p w:rsidR="007D5F9A" w:rsidRDefault="007D5F9A" w:rsidP="00BA3880">
      <w:pPr>
        <w:tabs>
          <w:tab w:val="left" w:pos="284"/>
        </w:tabs>
        <w:jc w:val="both"/>
        <w:rPr>
          <w:rFonts w:ascii="Trebuchet MS" w:hAnsi="Trebuchet MS"/>
          <w:color w:val="000000"/>
        </w:rPr>
      </w:pPr>
    </w:p>
    <w:p w:rsidR="00BF2DEA" w:rsidRDefault="006650B7" w:rsidP="006650B7">
      <w:pPr>
        <w:tabs>
          <w:tab w:val="left" w:pos="284"/>
        </w:tabs>
        <w:jc w:val="center"/>
        <w:rPr>
          <w:rFonts w:ascii="Trebuchet MS" w:hAnsi="Trebuchet MS"/>
          <w:b/>
          <w:color w:val="000000"/>
        </w:rPr>
      </w:pPr>
      <w:r w:rsidRPr="00BF2DEA">
        <w:rPr>
          <w:rFonts w:ascii="Trebuchet MS" w:hAnsi="Trebuchet MS"/>
          <w:b/>
          <w:color w:val="000000"/>
        </w:rPr>
        <w:t>BIBLIOGRAFIA</w:t>
      </w:r>
    </w:p>
    <w:p w:rsidR="00BF2DEA" w:rsidRPr="00BF2DEA" w:rsidRDefault="00BF2DEA" w:rsidP="00BA3880">
      <w:pPr>
        <w:tabs>
          <w:tab w:val="left" w:pos="284"/>
        </w:tabs>
        <w:jc w:val="both"/>
        <w:rPr>
          <w:rFonts w:ascii="Trebuchet MS" w:hAnsi="Trebuchet MS"/>
          <w:b/>
          <w:color w:val="000000"/>
        </w:rPr>
      </w:pPr>
    </w:p>
    <w:p w:rsidR="007D5F9A" w:rsidRPr="00BE1124" w:rsidRDefault="007D5F9A" w:rsidP="007D5F9A">
      <w:pPr>
        <w:pStyle w:val="ListParagraph"/>
        <w:numPr>
          <w:ilvl w:val="0"/>
          <w:numId w:val="16"/>
        </w:numPr>
        <w:tabs>
          <w:tab w:val="clear" w:pos="720"/>
        </w:tabs>
        <w:spacing w:line="276" w:lineRule="auto"/>
        <w:ind w:left="-142" w:right="-142"/>
        <w:jc w:val="both"/>
        <w:rPr>
          <w:rFonts w:ascii="Trebuchet MS" w:hAnsi="Trebuchet MS" w:cs="Arial"/>
          <w:color w:val="000000"/>
        </w:rPr>
      </w:pPr>
      <w:r w:rsidRPr="00BE1124">
        <w:rPr>
          <w:rFonts w:ascii="Trebuchet MS" w:hAnsi="Trebuchet MS" w:cs="Arial"/>
          <w:color w:val="000000"/>
        </w:rPr>
        <w:t>Constituția României, republicată;</w:t>
      </w:r>
    </w:p>
    <w:p w:rsidR="007D5F9A" w:rsidRPr="00BE1124" w:rsidRDefault="007D5F9A" w:rsidP="007D5F9A">
      <w:pPr>
        <w:pStyle w:val="ListParagraph"/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 w:cs="Arial"/>
          <w:color w:val="000000"/>
        </w:rPr>
      </w:pPr>
      <w:r w:rsidRPr="00BE1124">
        <w:rPr>
          <w:rFonts w:ascii="Trebuchet MS" w:hAnsi="Trebuchet MS" w:cs="Arial"/>
          <w:color w:val="000000"/>
        </w:rPr>
        <w:t xml:space="preserve">O.U.G. nr. 57/2019 privind Codul administrativ, cu modificările și completările ulterioare - Partea a VI-a - Statutul </w:t>
      </w:r>
      <w:proofErr w:type="spellStart"/>
      <w:r w:rsidRPr="00BE1124">
        <w:rPr>
          <w:rFonts w:ascii="Trebuchet MS" w:hAnsi="Trebuchet MS" w:cs="Arial"/>
          <w:color w:val="000000"/>
        </w:rPr>
        <w:t>funcţionarilor</w:t>
      </w:r>
      <w:proofErr w:type="spellEnd"/>
      <w:r w:rsidRPr="00BE1124">
        <w:rPr>
          <w:rFonts w:ascii="Trebuchet MS" w:hAnsi="Trebuchet MS" w:cs="Arial"/>
          <w:color w:val="000000"/>
        </w:rPr>
        <w:t xml:space="preserve"> publici, prevederi aplicabile personalului contractual din </w:t>
      </w:r>
      <w:proofErr w:type="spellStart"/>
      <w:r w:rsidRPr="00BE1124">
        <w:rPr>
          <w:rFonts w:ascii="Trebuchet MS" w:hAnsi="Trebuchet MS" w:cs="Arial"/>
          <w:color w:val="000000"/>
        </w:rPr>
        <w:t>administraţia</w:t>
      </w:r>
      <w:proofErr w:type="spellEnd"/>
      <w:r w:rsidRPr="00BE1124">
        <w:rPr>
          <w:rFonts w:ascii="Trebuchet MS" w:hAnsi="Trebuchet MS" w:cs="Arial"/>
          <w:color w:val="000000"/>
        </w:rPr>
        <w:t xml:space="preserve"> publică </w:t>
      </w:r>
      <w:proofErr w:type="spellStart"/>
      <w:r w:rsidRPr="00BE1124">
        <w:rPr>
          <w:rFonts w:ascii="Trebuchet MS" w:hAnsi="Trebuchet MS" w:cs="Arial"/>
          <w:color w:val="000000"/>
        </w:rPr>
        <w:t>şi</w:t>
      </w:r>
      <w:proofErr w:type="spellEnd"/>
      <w:r w:rsidRPr="00BE1124">
        <w:rPr>
          <w:rFonts w:ascii="Trebuchet MS" w:hAnsi="Trebuchet MS" w:cs="Arial"/>
          <w:color w:val="000000"/>
        </w:rPr>
        <w:t xml:space="preserve"> </w:t>
      </w:r>
      <w:proofErr w:type="spellStart"/>
      <w:r w:rsidRPr="00BE1124">
        <w:rPr>
          <w:rFonts w:ascii="Trebuchet MS" w:hAnsi="Trebuchet MS" w:cs="Arial"/>
          <w:color w:val="000000"/>
        </w:rPr>
        <w:t>evidenţa</w:t>
      </w:r>
      <w:proofErr w:type="spellEnd"/>
      <w:r w:rsidRPr="00BE1124">
        <w:rPr>
          <w:rFonts w:ascii="Trebuchet MS" w:hAnsi="Trebuchet MS" w:cs="Arial"/>
          <w:color w:val="000000"/>
        </w:rPr>
        <w:t xml:space="preserve"> personalului plătit din fonduri publice, Titlul I, Titlul II </w:t>
      </w:r>
    </w:p>
    <w:p w:rsidR="007D5F9A" w:rsidRPr="00BE1124" w:rsidRDefault="007D5F9A" w:rsidP="007D5F9A">
      <w:pPr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/>
        </w:rPr>
      </w:pPr>
      <w:r w:rsidRPr="00BE1124">
        <w:rPr>
          <w:rFonts w:ascii="Trebuchet MS" w:hAnsi="Trebuchet MS"/>
          <w:bCs/>
          <w:color w:val="000000"/>
        </w:rPr>
        <w:t xml:space="preserve">Legea nr. 202/2002 privind egalitatea de </w:t>
      </w:r>
      <w:proofErr w:type="spellStart"/>
      <w:r w:rsidRPr="00BE1124">
        <w:rPr>
          <w:rFonts w:ascii="Trebuchet MS" w:hAnsi="Trebuchet MS"/>
          <w:bCs/>
          <w:color w:val="000000"/>
        </w:rPr>
        <w:t>şanse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de tratament între femei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bărbaţi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, republicată, cu modificările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completările ulterioare;</w:t>
      </w:r>
    </w:p>
    <w:p w:rsidR="007D5F9A" w:rsidRPr="00BE1124" w:rsidRDefault="007D5F9A" w:rsidP="007D5F9A">
      <w:pPr>
        <w:pStyle w:val="ListParagraph"/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/>
        </w:rPr>
      </w:pPr>
      <w:r w:rsidRPr="00BE1124">
        <w:rPr>
          <w:rFonts w:ascii="Trebuchet MS" w:hAnsi="Trebuchet MS" w:cs="Arial"/>
          <w:color w:val="000000"/>
        </w:rPr>
        <w:t xml:space="preserve">O.G. nr. 137/2000 privind prevenirea </w:t>
      </w:r>
      <w:proofErr w:type="spellStart"/>
      <w:r w:rsidRPr="00BE1124">
        <w:rPr>
          <w:rFonts w:ascii="Trebuchet MS" w:hAnsi="Trebuchet MS" w:cs="Arial"/>
          <w:color w:val="000000"/>
        </w:rPr>
        <w:t>şi</w:t>
      </w:r>
      <w:proofErr w:type="spellEnd"/>
      <w:r w:rsidRPr="00BE1124">
        <w:rPr>
          <w:rFonts w:ascii="Trebuchet MS" w:hAnsi="Trebuchet MS" w:cs="Arial"/>
          <w:color w:val="000000"/>
        </w:rPr>
        <w:t xml:space="preserve"> </w:t>
      </w:r>
      <w:proofErr w:type="spellStart"/>
      <w:r w:rsidRPr="00BE1124">
        <w:rPr>
          <w:rFonts w:ascii="Trebuchet MS" w:hAnsi="Trebuchet MS" w:cs="Arial"/>
          <w:color w:val="000000"/>
        </w:rPr>
        <w:t>sancţionarea</w:t>
      </w:r>
      <w:proofErr w:type="spellEnd"/>
      <w:r w:rsidRPr="00BE1124">
        <w:rPr>
          <w:rFonts w:ascii="Trebuchet MS" w:hAnsi="Trebuchet MS" w:cs="Arial"/>
          <w:color w:val="000000"/>
        </w:rPr>
        <w:t xml:space="preserve"> tuturor formelor de discriminare, cu modificările și completările ulterioare</w:t>
      </w:r>
      <w:r w:rsidRPr="00BE1124">
        <w:rPr>
          <w:rFonts w:ascii="Trebuchet MS" w:hAnsi="Trebuchet MS" w:cs="Arial"/>
          <w:color w:val="000000"/>
          <w:lang w:val="en-US"/>
        </w:rPr>
        <w:t>;</w:t>
      </w:r>
    </w:p>
    <w:p w:rsidR="007D5F9A" w:rsidRPr="00BE1124" w:rsidRDefault="007D5F9A" w:rsidP="007D5F9A">
      <w:pPr>
        <w:pStyle w:val="ListParagraph"/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/>
        </w:rPr>
      </w:pPr>
      <w:r w:rsidRPr="00BE1124">
        <w:rPr>
          <w:rFonts w:ascii="Trebuchet MS" w:eastAsiaTheme="minorEastAsia" w:hAnsi="Trebuchet MS"/>
        </w:rPr>
        <w:t>H.G. nr.</w:t>
      </w:r>
      <w:r w:rsidRPr="00BE1124">
        <w:rPr>
          <w:rFonts w:ascii="Trebuchet MS" w:eastAsiaTheme="minorEastAsia" w:hAnsi="Trebuchet MS"/>
          <w:b/>
          <w:bCs/>
          <w:color w:val="000000"/>
        </w:rPr>
        <w:t xml:space="preserve"> </w:t>
      </w:r>
      <w:r w:rsidRPr="00BE1124">
        <w:rPr>
          <w:rFonts w:ascii="Trebuchet MS" w:eastAsiaTheme="minorEastAsia" w:hAnsi="Trebuchet MS"/>
          <w:bCs/>
          <w:color w:val="000000"/>
        </w:rPr>
        <w:t xml:space="preserve">1000/2006 privind organizarea </w:t>
      </w:r>
      <w:proofErr w:type="spellStart"/>
      <w:r w:rsidRPr="00BE1124">
        <w:rPr>
          <w:rFonts w:ascii="Trebuchet MS" w:eastAsiaTheme="minorEastAsia" w:hAnsi="Trebuchet MS"/>
          <w:bCs/>
          <w:color w:val="000000"/>
        </w:rPr>
        <w:t>şi</w:t>
      </w:r>
      <w:proofErr w:type="spellEnd"/>
      <w:r w:rsidRPr="00BE1124">
        <w:rPr>
          <w:rFonts w:ascii="Trebuchet MS" w:eastAsiaTheme="minorEastAsia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eastAsiaTheme="minorEastAsia" w:hAnsi="Trebuchet MS"/>
          <w:bCs/>
          <w:color w:val="000000"/>
        </w:rPr>
        <w:t>funcţionarea</w:t>
      </w:r>
      <w:proofErr w:type="spellEnd"/>
      <w:r w:rsidRPr="00BE1124">
        <w:rPr>
          <w:rFonts w:ascii="Trebuchet MS" w:eastAsiaTheme="minorEastAsia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eastAsiaTheme="minorEastAsia" w:hAnsi="Trebuchet MS"/>
          <w:bCs/>
          <w:color w:val="000000"/>
        </w:rPr>
        <w:t>Agenţiei</w:t>
      </w:r>
      <w:proofErr w:type="spellEnd"/>
      <w:r w:rsidRPr="00BE1124">
        <w:rPr>
          <w:rFonts w:ascii="Trebuchet MS" w:eastAsiaTheme="minorEastAsia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eastAsiaTheme="minorEastAsia" w:hAnsi="Trebuchet MS"/>
          <w:bCs/>
          <w:color w:val="000000"/>
        </w:rPr>
        <w:t>Naţionale</w:t>
      </w:r>
      <w:proofErr w:type="spellEnd"/>
      <w:r w:rsidRPr="00BE1124">
        <w:rPr>
          <w:rFonts w:ascii="Trebuchet MS" w:eastAsiaTheme="minorEastAsia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eastAsiaTheme="minorEastAsia" w:hAnsi="Trebuchet MS"/>
          <w:bCs/>
          <w:color w:val="000000"/>
        </w:rPr>
        <w:t>Funcţionarilor</w:t>
      </w:r>
      <w:proofErr w:type="spellEnd"/>
      <w:r w:rsidRPr="00BE1124">
        <w:rPr>
          <w:rFonts w:ascii="Trebuchet MS" w:eastAsiaTheme="minorEastAsia" w:hAnsi="Trebuchet MS"/>
          <w:bCs/>
          <w:color w:val="000000"/>
        </w:rPr>
        <w:t xml:space="preserve"> Publici, republicată, cu modificările și completările ulterioare;</w:t>
      </w:r>
    </w:p>
    <w:p w:rsidR="007D5F9A" w:rsidRPr="00BE1124" w:rsidRDefault="007D5F9A" w:rsidP="007D5F9A">
      <w:pPr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/>
        </w:rPr>
      </w:pPr>
      <w:r w:rsidRPr="00BE1124">
        <w:rPr>
          <w:rFonts w:ascii="Trebuchet MS" w:hAnsi="Trebuchet MS"/>
        </w:rPr>
        <w:t xml:space="preserve">H.G. nr. 611/2008 </w:t>
      </w:r>
      <w:r w:rsidRPr="00BE1124">
        <w:rPr>
          <w:rStyle w:val="l5tlu1"/>
          <w:rFonts w:ascii="Trebuchet MS" w:hAnsi="Trebuchet MS"/>
          <w:b w:val="0"/>
          <w:sz w:val="24"/>
          <w:szCs w:val="24"/>
        </w:rPr>
        <w:t xml:space="preserve">pentru aprobarea normelor privind organizarea </w:t>
      </w:r>
      <w:proofErr w:type="spellStart"/>
      <w:r w:rsidRPr="00BE1124">
        <w:rPr>
          <w:rStyle w:val="l5tlu1"/>
          <w:rFonts w:ascii="Trebuchet MS" w:hAnsi="Trebuchet MS"/>
          <w:b w:val="0"/>
          <w:sz w:val="24"/>
          <w:szCs w:val="24"/>
        </w:rPr>
        <w:t>şi</w:t>
      </w:r>
      <w:proofErr w:type="spellEnd"/>
      <w:r w:rsidRPr="00BE1124">
        <w:rPr>
          <w:rStyle w:val="l5tlu1"/>
          <w:rFonts w:ascii="Trebuchet MS" w:hAnsi="Trebuchet MS"/>
          <w:b w:val="0"/>
          <w:sz w:val="24"/>
          <w:szCs w:val="24"/>
        </w:rPr>
        <w:t xml:space="preserve"> dezvoltarea carierei </w:t>
      </w:r>
      <w:proofErr w:type="spellStart"/>
      <w:r w:rsidRPr="00BE1124">
        <w:rPr>
          <w:rStyle w:val="l5tlu1"/>
          <w:rFonts w:ascii="Trebuchet MS" w:hAnsi="Trebuchet MS"/>
          <w:b w:val="0"/>
          <w:sz w:val="24"/>
          <w:szCs w:val="24"/>
        </w:rPr>
        <w:t>funcţionarilor</w:t>
      </w:r>
      <w:proofErr w:type="spellEnd"/>
      <w:r w:rsidRPr="00BE1124">
        <w:rPr>
          <w:rStyle w:val="l5tlu1"/>
          <w:rFonts w:ascii="Trebuchet MS" w:hAnsi="Trebuchet MS"/>
          <w:b w:val="0"/>
          <w:sz w:val="24"/>
          <w:szCs w:val="24"/>
        </w:rPr>
        <w:t xml:space="preserve"> publici</w:t>
      </w:r>
      <w:r w:rsidRPr="00BE1124">
        <w:rPr>
          <w:rFonts w:ascii="Trebuchet MS" w:hAnsi="Trebuchet MS"/>
          <w:bCs/>
          <w:color w:val="000000"/>
        </w:rPr>
        <w:t>, cu modificările și completările ulterioare;</w:t>
      </w:r>
    </w:p>
    <w:p w:rsidR="007D5F9A" w:rsidRPr="00BE1124" w:rsidRDefault="007D5F9A" w:rsidP="007D5F9A">
      <w:pPr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/>
        </w:rPr>
      </w:pPr>
      <w:r w:rsidRPr="00BE1124">
        <w:rPr>
          <w:rFonts w:ascii="Trebuchet MS" w:hAnsi="Trebuchet MS"/>
          <w:bCs/>
          <w:color w:val="000000"/>
        </w:rPr>
        <w:t xml:space="preserve">Ordinul Președintelui ANFP nr. 1886/2019 privind aprobarea listei documentelor necesare pentru </w:t>
      </w:r>
      <w:proofErr w:type="spellStart"/>
      <w:r w:rsidRPr="00BE1124">
        <w:rPr>
          <w:rFonts w:ascii="Trebuchet MS" w:hAnsi="Trebuchet MS"/>
          <w:bCs/>
          <w:color w:val="000000"/>
        </w:rPr>
        <w:t>obţinerea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avizului </w:t>
      </w:r>
      <w:proofErr w:type="spellStart"/>
      <w:r w:rsidRPr="00BE1124">
        <w:rPr>
          <w:rFonts w:ascii="Trebuchet MS" w:hAnsi="Trebuchet MS"/>
          <w:bCs/>
          <w:color w:val="000000"/>
        </w:rPr>
        <w:t>Agenţiei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Naţionale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hAnsi="Trebuchet MS"/>
          <w:bCs/>
          <w:color w:val="000000"/>
        </w:rPr>
        <w:t>Funcţionarilor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Publici, precum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hAnsi="Trebuchet MS"/>
          <w:bCs/>
          <w:color w:val="000000"/>
        </w:rPr>
        <w:t>modalităţii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de </w:t>
      </w:r>
      <w:r w:rsidRPr="00BE1124">
        <w:rPr>
          <w:rFonts w:ascii="Trebuchet MS" w:hAnsi="Trebuchet MS"/>
          <w:bCs/>
          <w:color w:val="000000"/>
        </w:rPr>
        <w:lastRenderedPageBreak/>
        <w:t xml:space="preserve">transmitere a acestora de către </w:t>
      </w:r>
      <w:proofErr w:type="spellStart"/>
      <w:r w:rsidRPr="00BE1124">
        <w:rPr>
          <w:rFonts w:ascii="Trebuchet MS" w:hAnsi="Trebuchet MS"/>
          <w:bCs/>
          <w:color w:val="000000"/>
        </w:rPr>
        <w:t>autorităţile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instituţiile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publice, cu modificările și completările ulterioare;</w:t>
      </w:r>
    </w:p>
    <w:p w:rsidR="007D5F9A" w:rsidRPr="00BE1124" w:rsidRDefault="007D5F9A" w:rsidP="007D5F9A">
      <w:pPr>
        <w:numPr>
          <w:ilvl w:val="0"/>
          <w:numId w:val="16"/>
        </w:numPr>
        <w:spacing w:line="276" w:lineRule="auto"/>
        <w:ind w:left="-113"/>
        <w:jc w:val="both"/>
        <w:rPr>
          <w:rFonts w:ascii="Trebuchet MS" w:hAnsi="Trebuchet MS"/>
        </w:rPr>
      </w:pPr>
      <w:r w:rsidRPr="00BE1124">
        <w:rPr>
          <w:rFonts w:ascii="Trebuchet MS" w:hAnsi="Trebuchet MS"/>
          <w:bCs/>
          <w:color w:val="000000"/>
        </w:rPr>
        <w:t xml:space="preserve">Ordinul Președintelui ANFP nr. 193/2020 pentru aprobarea Procedurii de redistribuire a </w:t>
      </w:r>
      <w:proofErr w:type="spellStart"/>
      <w:r w:rsidRPr="00BE1124">
        <w:rPr>
          <w:rFonts w:ascii="Trebuchet MS" w:hAnsi="Trebuchet MS"/>
          <w:bCs/>
          <w:color w:val="000000"/>
        </w:rPr>
        <w:t>funcţionarilor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publici, precum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hAnsi="Trebuchet MS"/>
          <w:bCs/>
          <w:color w:val="000000"/>
        </w:rPr>
        <w:t>modalităţii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E1124">
        <w:rPr>
          <w:rFonts w:ascii="Trebuchet MS" w:hAnsi="Trebuchet MS"/>
          <w:bCs/>
          <w:color w:val="000000"/>
        </w:rPr>
        <w:t>desfăşurare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testării profesionale în vederea redistribuirii;</w:t>
      </w:r>
    </w:p>
    <w:p w:rsidR="007D5F9A" w:rsidRPr="00BE1124" w:rsidRDefault="007D5F9A" w:rsidP="007D5F9A">
      <w:pPr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-142" w:hanging="294"/>
        <w:jc w:val="both"/>
        <w:rPr>
          <w:rFonts w:ascii="Trebuchet MS" w:hAnsi="Trebuchet MS"/>
        </w:rPr>
      </w:pPr>
      <w:r w:rsidRPr="00BE1124">
        <w:rPr>
          <w:rFonts w:ascii="Trebuchet MS" w:hAnsi="Trebuchet MS"/>
          <w:bCs/>
          <w:color w:val="000000"/>
        </w:rPr>
        <w:t xml:space="preserve">Ordinul Președintelui ANFP nr. 279/2021 pentru aprobarea </w:t>
      </w:r>
      <w:proofErr w:type="spellStart"/>
      <w:r w:rsidRPr="00BE1124">
        <w:rPr>
          <w:rFonts w:ascii="Trebuchet MS" w:hAnsi="Trebuchet MS"/>
          <w:bCs/>
          <w:color w:val="000000"/>
        </w:rPr>
        <w:t>Instrucţiunilor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privind publicarea </w:t>
      </w:r>
      <w:proofErr w:type="spellStart"/>
      <w:r w:rsidRPr="00BE1124">
        <w:rPr>
          <w:rFonts w:ascii="Trebuchet MS" w:hAnsi="Trebuchet MS"/>
          <w:bCs/>
          <w:color w:val="000000"/>
        </w:rPr>
        <w:t>anunţului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de concurs pe site-ul </w:t>
      </w:r>
      <w:proofErr w:type="spellStart"/>
      <w:r w:rsidRPr="00BE1124">
        <w:rPr>
          <w:rFonts w:ascii="Trebuchet MS" w:hAnsi="Trebuchet MS"/>
          <w:bCs/>
          <w:color w:val="000000"/>
        </w:rPr>
        <w:t>Agenţiei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Naţionale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hAnsi="Trebuchet MS"/>
          <w:bCs/>
          <w:color w:val="000000"/>
        </w:rPr>
        <w:t>Funcţionarilor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Publici.</w:t>
      </w:r>
    </w:p>
    <w:p w:rsidR="007D5F9A" w:rsidRDefault="007D5F9A" w:rsidP="007D5F9A">
      <w:pPr>
        <w:spacing w:line="276" w:lineRule="auto"/>
        <w:ind w:left="-142"/>
        <w:jc w:val="both"/>
        <w:rPr>
          <w:rFonts w:ascii="Trebuchet MS" w:hAnsi="Trebuchet MS"/>
          <w:bCs/>
          <w:color w:val="000000"/>
        </w:rPr>
      </w:pPr>
    </w:p>
    <w:p w:rsidR="007D5F9A" w:rsidRPr="00BE1124" w:rsidRDefault="007D5F9A" w:rsidP="007D5F9A">
      <w:pPr>
        <w:spacing w:line="276" w:lineRule="auto"/>
        <w:ind w:left="-142"/>
        <w:jc w:val="both"/>
        <w:rPr>
          <w:rFonts w:ascii="Trebuchet MS" w:hAnsi="Trebuchet MS"/>
        </w:rPr>
      </w:pPr>
    </w:p>
    <w:p w:rsidR="007D5F9A" w:rsidRPr="00BE1124" w:rsidRDefault="007D5F9A" w:rsidP="007D5F9A">
      <w:pPr>
        <w:spacing w:line="276" w:lineRule="auto"/>
        <w:ind w:right="-142"/>
        <w:jc w:val="both"/>
        <w:outlineLvl w:val="0"/>
        <w:rPr>
          <w:rFonts w:ascii="Trebuchet MS" w:hAnsi="Trebuchet MS"/>
          <w:b/>
        </w:rPr>
      </w:pPr>
      <w:r w:rsidRPr="00BE1124">
        <w:rPr>
          <w:rFonts w:ascii="Trebuchet MS" w:hAnsi="Trebuchet MS"/>
          <w:b/>
        </w:rPr>
        <w:t>TEMATICĂ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</w:rPr>
      </w:pPr>
      <w:r w:rsidRPr="00210EE9">
        <w:rPr>
          <w:rFonts w:ascii="Trebuchet MS" w:hAnsi="Trebuchet MS" w:cs="Arial"/>
        </w:rPr>
        <w:t xml:space="preserve">Drepturile, </w:t>
      </w:r>
      <w:proofErr w:type="spellStart"/>
      <w:r w:rsidRPr="00210EE9">
        <w:rPr>
          <w:rFonts w:ascii="Trebuchet MS" w:hAnsi="Trebuchet MS" w:cs="Arial"/>
        </w:rPr>
        <w:t>libertăţile</w:t>
      </w:r>
      <w:proofErr w:type="spellEnd"/>
      <w:r w:rsidRPr="00210EE9">
        <w:rPr>
          <w:rFonts w:ascii="Trebuchet MS" w:hAnsi="Trebuchet MS" w:cs="Arial"/>
        </w:rPr>
        <w:t xml:space="preserve"> </w:t>
      </w:r>
      <w:proofErr w:type="spellStart"/>
      <w:r w:rsidRPr="00210EE9">
        <w:rPr>
          <w:rFonts w:ascii="Trebuchet MS" w:hAnsi="Trebuchet MS" w:cs="Arial"/>
        </w:rPr>
        <w:t>şi</w:t>
      </w:r>
      <w:proofErr w:type="spellEnd"/>
      <w:r w:rsidRPr="00210EE9">
        <w:rPr>
          <w:rFonts w:ascii="Trebuchet MS" w:hAnsi="Trebuchet MS" w:cs="Arial"/>
        </w:rPr>
        <w:t xml:space="preserve"> îndatoririle fundamentale;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</w:rPr>
      </w:pPr>
      <w:r w:rsidRPr="00210EE9">
        <w:rPr>
          <w:rFonts w:ascii="Trebuchet MS" w:hAnsi="Trebuchet MS" w:cs="Arial"/>
        </w:rPr>
        <w:t xml:space="preserve"> </w:t>
      </w:r>
      <w:proofErr w:type="spellStart"/>
      <w:r w:rsidRPr="00210EE9">
        <w:rPr>
          <w:rFonts w:ascii="Trebuchet MS" w:hAnsi="Trebuchet MS" w:cs="Arial"/>
        </w:rPr>
        <w:t>Autorităţile</w:t>
      </w:r>
      <w:proofErr w:type="spellEnd"/>
      <w:r w:rsidRPr="00210EE9">
        <w:rPr>
          <w:rFonts w:ascii="Trebuchet MS" w:hAnsi="Trebuchet MS" w:cs="Arial"/>
        </w:rPr>
        <w:t xml:space="preserve"> publice;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</w:rPr>
      </w:pPr>
      <w:proofErr w:type="spellStart"/>
      <w:r w:rsidRPr="00210EE9">
        <w:rPr>
          <w:rFonts w:ascii="Trebuchet MS" w:hAnsi="Trebuchet MS" w:cs="Arial"/>
        </w:rPr>
        <w:t>Definiţii</w:t>
      </w:r>
      <w:proofErr w:type="spellEnd"/>
      <w:r w:rsidRPr="00210EE9">
        <w:rPr>
          <w:rFonts w:ascii="Trebuchet MS" w:hAnsi="Trebuchet MS" w:cs="Arial"/>
        </w:rPr>
        <w:t xml:space="preserve"> generale aplicabile </w:t>
      </w:r>
      <w:proofErr w:type="spellStart"/>
      <w:r w:rsidRPr="00210EE9">
        <w:rPr>
          <w:rFonts w:ascii="Trebuchet MS" w:hAnsi="Trebuchet MS" w:cs="Arial"/>
        </w:rPr>
        <w:t>administraţiei</w:t>
      </w:r>
      <w:proofErr w:type="spellEnd"/>
      <w:r w:rsidRPr="00210EE9">
        <w:rPr>
          <w:rFonts w:ascii="Trebuchet MS" w:hAnsi="Trebuchet MS" w:cs="Arial"/>
        </w:rPr>
        <w:t xml:space="preserve"> publice;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</w:rPr>
      </w:pPr>
      <w:r w:rsidRPr="00210EE9">
        <w:rPr>
          <w:rFonts w:ascii="Trebuchet MS" w:hAnsi="Trebuchet MS" w:cs="Arial"/>
        </w:rPr>
        <w:t xml:space="preserve">Principiile generale aplicabile </w:t>
      </w:r>
      <w:proofErr w:type="spellStart"/>
      <w:r w:rsidRPr="00210EE9">
        <w:rPr>
          <w:rFonts w:ascii="Trebuchet MS" w:hAnsi="Trebuchet MS" w:cs="Arial"/>
        </w:rPr>
        <w:t>administraţiei</w:t>
      </w:r>
      <w:proofErr w:type="spellEnd"/>
      <w:r w:rsidRPr="00210EE9">
        <w:rPr>
          <w:rFonts w:ascii="Trebuchet MS" w:hAnsi="Trebuchet MS" w:cs="Arial"/>
        </w:rPr>
        <w:t xml:space="preserve"> publice;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</w:rPr>
      </w:pPr>
      <w:proofErr w:type="spellStart"/>
      <w:r w:rsidRPr="00210EE9">
        <w:rPr>
          <w:rFonts w:ascii="Trebuchet MS" w:hAnsi="Trebuchet MS" w:cs="Arial"/>
        </w:rPr>
        <w:t>Administraţia</w:t>
      </w:r>
      <w:proofErr w:type="spellEnd"/>
      <w:r w:rsidRPr="00210EE9">
        <w:rPr>
          <w:rFonts w:ascii="Trebuchet MS" w:hAnsi="Trebuchet MS" w:cs="Arial"/>
        </w:rPr>
        <w:t xml:space="preserve"> publică centrală;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/>
          <w:bCs/>
        </w:rPr>
      </w:pPr>
      <w:proofErr w:type="spellStart"/>
      <w:r w:rsidRPr="00210EE9">
        <w:rPr>
          <w:rFonts w:ascii="Trebuchet MS" w:hAnsi="Trebuchet MS" w:cs="Arial"/>
        </w:rPr>
        <w:t>Autorităţile</w:t>
      </w:r>
      <w:proofErr w:type="spellEnd"/>
      <w:r w:rsidRPr="00210EE9">
        <w:rPr>
          <w:rFonts w:ascii="Trebuchet MS" w:hAnsi="Trebuchet MS" w:cs="Arial"/>
        </w:rPr>
        <w:t xml:space="preserve"> administrative autonome;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/>
          <w:bCs/>
        </w:rPr>
      </w:pPr>
      <w:r w:rsidRPr="00210EE9">
        <w:rPr>
          <w:rFonts w:ascii="Trebuchet MS" w:hAnsi="Trebuchet MS"/>
        </w:rPr>
        <w:t xml:space="preserve">Statutul </w:t>
      </w:r>
      <w:proofErr w:type="spellStart"/>
      <w:r w:rsidRPr="00210EE9">
        <w:rPr>
          <w:rFonts w:ascii="Trebuchet MS" w:hAnsi="Trebuchet MS"/>
        </w:rPr>
        <w:t>funcţionarilor</w:t>
      </w:r>
      <w:proofErr w:type="spellEnd"/>
      <w:r w:rsidRPr="00210EE9">
        <w:rPr>
          <w:rFonts w:ascii="Trebuchet MS" w:hAnsi="Trebuchet MS"/>
        </w:rPr>
        <w:t xml:space="preserve"> publici, prevederi aplicabile personalului contractual din </w:t>
      </w:r>
      <w:proofErr w:type="spellStart"/>
      <w:r w:rsidRPr="00210EE9">
        <w:rPr>
          <w:rFonts w:ascii="Trebuchet MS" w:hAnsi="Trebuchet MS"/>
        </w:rPr>
        <w:t>administraţia</w:t>
      </w:r>
      <w:proofErr w:type="spellEnd"/>
      <w:r w:rsidRPr="00210EE9">
        <w:rPr>
          <w:rFonts w:ascii="Trebuchet MS" w:hAnsi="Trebuchet MS"/>
        </w:rPr>
        <w:t xml:space="preserve"> publică </w:t>
      </w:r>
      <w:proofErr w:type="spellStart"/>
      <w:r w:rsidRPr="00210EE9">
        <w:rPr>
          <w:rFonts w:ascii="Trebuchet MS" w:hAnsi="Trebuchet MS"/>
        </w:rPr>
        <w:t>şi</w:t>
      </w:r>
      <w:proofErr w:type="spellEnd"/>
      <w:r w:rsidRPr="00210EE9">
        <w:rPr>
          <w:rFonts w:ascii="Trebuchet MS" w:hAnsi="Trebuchet MS"/>
        </w:rPr>
        <w:t xml:space="preserve"> </w:t>
      </w:r>
      <w:proofErr w:type="spellStart"/>
      <w:r w:rsidRPr="00210EE9">
        <w:rPr>
          <w:rFonts w:ascii="Trebuchet MS" w:hAnsi="Trebuchet MS"/>
        </w:rPr>
        <w:t>evidenţa</w:t>
      </w:r>
      <w:proofErr w:type="spellEnd"/>
      <w:r w:rsidRPr="00210EE9">
        <w:rPr>
          <w:rFonts w:ascii="Trebuchet MS" w:hAnsi="Trebuchet MS"/>
        </w:rPr>
        <w:t xml:space="preserve"> personalului plătit din fonduri publice;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 w:rsidRPr="00210EE9">
        <w:rPr>
          <w:rFonts w:ascii="Trebuchet MS" w:hAnsi="Trebuchet MS" w:cs="Arial"/>
          <w:bCs/>
        </w:rPr>
        <w:t xml:space="preserve">Organizarea </w:t>
      </w:r>
      <w:proofErr w:type="spellStart"/>
      <w:r w:rsidRPr="00210EE9">
        <w:rPr>
          <w:rFonts w:ascii="Trebuchet MS" w:hAnsi="Trebuchet MS" w:cs="Arial"/>
          <w:bCs/>
        </w:rPr>
        <w:t>şi</w:t>
      </w:r>
      <w:proofErr w:type="spellEnd"/>
      <w:r w:rsidRPr="00210EE9">
        <w:rPr>
          <w:rFonts w:ascii="Trebuchet MS" w:hAnsi="Trebuchet MS" w:cs="Arial"/>
          <w:bCs/>
        </w:rPr>
        <w:t xml:space="preserve"> dezvoltarea carierei </w:t>
      </w:r>
      <w:proofErr w:type="spellStart"/>
      <w:r w:rsidRPr="00210EE9">
        <w:rPr>
          <w:rFonts w:ascii="Trebuchet MS" w:hAnsi="Trebuchet MS" w:cs="Arial"/>
          <w:bCs/>
        </w:rPr>
        <w:t>funcţionarilor</w:t>
      </w:r>
      <w:proofErr w:type="spellEnd"/>
      <w:r w:rsidRPr="00210EE9">
        <w:rPr>
          <w:rFonts w:ascii="Trebuchet MS" w:hAnsi="Trebuchet MS" w:cs="Arial"/>
          <w:bCs/>
        </w:rPr>
        <w:t xml:space="preserve"> publici</w:t>
      </w:r>
    </w:p>
    <w:p w:rsidR="007D5F9A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 w:rsidRPr="00210EE9">
        <w:rPr>
          <w:rFonts w:ascii="Trebuchet MS" w:hAnsi="Trebuchet MS" w:cs="Arial"/>
          <w:bCs/>
        </w:rPr>
        <w:t xml:space="preserve">Egalitatea de </w:t>
      </w:r>
      <w:proofErr w:type="spellStart"/>
      <w:r w:rsidRPr="00210EE9">
        <w:rPr>
          <w:rFonts w:ascii="Trebuchet MS" w:hAnsi="Trebuchet MS" w:cs="Arial"/>
          <w:bCs/>
        </w:rPr>
        <w:t>şanse</w:t>
      </w:r>
      <w:proofErr w:type="spellEnd"/>
      <w:r w:rsidRPr="00210EE9">
        <w:rPr>
          <w:rFonts w:ascii="Trebuchet MS" w:hAnsi="Trebuchet MS" w:cs="Arial"/>
          <w:bCs/>
        </w:rPr>
        <w:t xml:space="preserve"> </w:t>
      </w:r>
      <w:proofErr w:type="spellStart"/>
      <w:r w:rsidRPr="00210EE9">
        <w:rPr>
          <w:rFonts w:ascii="Trebuchet MS" w:hAnsi="Trebuchet MS" w:cs="Arial"/>
          <w:bCs/>
        </w:rPr>
        <w:t>şi</w:t>
      </w:r>
      <w:proofErr w:type="spellEnd"/>
      <w:r w:rsidRPr="00210EE9">
        <w:rPr>
          <w:rFonts w:ascii="Trebuchet MS" w:hAnsi="Trebuchet MS" w:cs="Arial"/>
          <w:bCs/>
        </w:rPr>
        <w:t xml:space="preserve"> de tratament între femei </w:t>
      </w:r>
      <w:proofErr w:type="spellStart"/>
      <w:r w:rsidRPr="00210EE9">
        <w:rPr>
          <w:rFonts w:ascii="Trebuchet MS" w:hAnsi="Trebuchet MS" w:cs="Arial"/>
          <w:bCs/>
        </w:rPr>
        <w:t>şi</w:t>
      </w:r>
      <w:proofErr w:type="spellEnd"/>
      <w:r w:rsidRPr="00210EE9">
        <w:rPr>
          <w:rFonts w:ascii="Trebuchet MS" w:hAnsi="Trebuchet MS" w:cs="Arial"/>
          <w:bCs/>
        </w:rPr>
        <w:t xml:space="preserve"> </w:t>
      </w:r>
      <w:proofErr w:type="spellStart"/>
      <w:r w:rsidRPr="00210EE9">
        <w:rPr>
          <w:rFonts w:ascii="Trebuchet MS" w:hAnsi="Trebuchet MS" w:cs="Arial"/>
          <w:bCs/>
        </w:rPr>
        <w:t>bărbaţi</w:t>
      </w:r>
      <w:proofErr w:type="spellEnd"/>
    </w:p>
    <w:p w:rsidR="007D5F9A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O</w:t>
      </w:r>
      <w:r w:rsidRPr="00210EE9">
        <w:rPr>
          <w:rFonts w:ascii="Trebuchet MS" w:hAnsi="Trebuchet MS" w:cs="Arial"/>
          <w:bCs/>
        </w:rPr>
        <w:t xml:space="preserve">rganizarea </w:t>
      </w:r>
      <w:proofErr w:type="spellStart"/>
      <w:r w:rsidRPr="00210EE9">
        <w:rPr>
          <w:rFonts w:ascii="Trebuchet MS" w:hAnsi="Trebuchet MS" w:cs="Arial"/>
          <w:bCs/>
        </w:rPr>
        <w:t>şi</w:t>
      </w:r>
      <w:proofErr w:type="spellEnd"/>
      <w:r w:rsidRPr="00210EE9">
        <w:rPr>
          <w:rFonts w:ascii="Trebuchet MS" w:hAnsi="Trebuchet MS" w:cs="Arial"/>
          <w:bCs/>
        </w:rPr>
        <w:t xml:space="preserve"> </w:t>
      </w:r>
      <w:proofErr w:type="spellStart"/>
      <w:r w:rsidRPr="00210EE9">
        <w:rPr>
          <w:rFonts w:ascii="Trebuchet MS" w:hAnsi="Trebuchet MS" w:cs="Arial"/>
          <w:bCs/>
        </w:rPr>
        <w:t>funcţionarea</w:t>
      </w:r>
      <w:proofErr w:type="spellEnd"/>
      <w:r w:rsidRPr="00210EE9">
        <w:rPr>
          <w:rFonts w:ascii="Trebuchet MS" w:hAnsi="Trebuchet MS" w:cs="Arial"/>
          <w:bCs/>
        </w:rPr>
        <w:t xml:space="preserve"> </w:t>
      </w:r>
      <w:proofErr w:type="spellStart"/>
      <w:r w:rsidRPr="00210EE9">
        <w:rPr>
          <w:rFonts w:ascii="Trebuchet MS" w:hAnsi="Trebuchet MS" w:cs="Arial"/>
          <w:bCs/>
        </w:rPr>
        <w:t>Agenţiei</w:t>
      </w:r>
      <w:proofErr w:type="spellEnd"/>
      <w:r w:rsidRPr="00210EE9">
        <w:rPr>
          <w:rFonts w:ascii="Trebuchet MS" w:hAnsi="Trebuchet MS" w:cs="Arial"/>
          <w:bCs/>
        </w:rPr>
        <w:t xml:space="preserve"> </w:t>
      </w:r>
      <w:proofErr w:type="spellStart"/>
      <w:r w:rsidRPr="00210EE9">
        <w:rPr>
          <w:rFonts w:ascii="Trebuchet MS" w:hAnsi="Trebuchet MS" w:cs="Arial"/>
          <w:bCs/>
        </w:rPr>
        <w:t>Naţionale</w:t>
      </w:r>
      <w:proofErr w:type="spellEnd"/>
      <w:r w:rsidRPr="00210EE9">
        <w:rPr>
          <w:rFonts w:ascii="Trebuchet MS" w:hAnsi="Trebuchet MS" w:cs="Arial"/>
          <w:bCs/>
        </w:rPr>
        <w:t xml:space="preserve"> a </w:t>
      </w:r>
      <w:proofErr w:type="spellStart"/>
      <w:r w:rsidRPr="00210EE9">
        <w:rPr>
          <w:rFonts w:ascii="Trebuchet MS" w:hAnsi="Trebuchet MS" w:cs="Arial"/>
          <w:bCs/>
        </w:rPr>
        <w:t>Funcţionarilor</w:t>
      </w:r>
      <w:proofErr w:type="spellEnd"/>
      <w:r w:rsidRPr="00210EE9">
        <w:rPr>
          <w:rFonts w:ascii="Trebuchet MS" w:hAnsi="Trebuchet MS" w:cs="Arial"/>
          <w:bCs/>
        </w:rPr>
        <w:t xml:space="preserve"> Publici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 w:rsidRPr="00210EE9">
        <w:rPr>
          <w:rFonts w:ascii="Trebuchet MS" w:hAnsi="Trebuchet MS"/>
        </w:rPr>
        <w:t xml:space="preserve">Reglementări privind prevenirea </w:t>
      </w:r>
      <w:proofErr w:type="spellStart"/>
      <w:r w:rsidRPr="00210EE9">
        <w:rPr>
          <w:rFonts w:ascii="Trebuchet MS" w:hAnsi="Trebuchet MS"/>
        </w:rPr>
        <w:t>şi</w:t>
      </w:r>
      <w:proofErr w:type="spellEnd"/>
      <w:r w:rsidRPr="00210EE9">
        <w:rPr>
          <w:rFonts w:ascii="Trebuchet MS" w:hAnsi="Trebuchet MS"/>
        </w:rPr>
        <w:t xml:space="preserve"> combaterea incitării la ură </w:t>
      </w:r>
      <w:proofErr w:type="spellStart"/>
      <w:r w:rsidRPr="00210EE9">
        <w:rPr>
          <w:rFonts w:ascii="Trebuchet MS" w:hAnsi="Trebuchet MS"/>
        </w:rPr>
        <w:t>şi</w:t>
      </w:r>
      <w:proofErr w:type="spellEnd"/>
      <w:r w:rsidRPr="00210EE9">
        <w:rPr>
          <w:rFonts w:ascii="Trebuchet MS" w:hAnsi="Trebuchet MS"/>
        </w:rPr>
        <w:t xml:space="preserve"> discriminare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>
        <w:rPr>
          <w:rFonts w:ascii="Trebuchet MS" w:hAnsi="Trebuchet MS"/>
        </w:rPr>
        <w:t>Procedura de redistribuire a funcționarilor publici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>
        <w:rPr>
          <w:rFonts w:ascii="Trebuchet MS" w:hAnsi="Trebuchet MS"/>
          <w:bCs/>
          <w:color w:val="000000"/>
        </w:rPr>
        <w:t>M</w:t>
      </w:r>
      <w:r w:rsidRPr="00BE1124">
        <w:rPr>
          <w:rFonts w:ascii="Trebuchet MS" w:hAnsi="Trebuchet MS"/>
          <w:bCs/>
          <w:color w:val="000000"/>
        </w:rPr>
        <w:t>odalit</w:t>
      </w:r>
      <w:r>
        <w:rPr>
          <w:rFonts w:ascii="Trebuchet MS" w:hAnsi="Trebuchet MS"/>
          <w:bCs/>
          <w:color w:val="000000"/>
        </w:rPr>
        <w:t>atea</w:t>
      </w:r>
      <w:r w:rsidRPr="00BE1124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E1124">
        <w:rPr>
          <w:rFonts w:ascii="Trebuchet MS" w:hAnsi="Trebuchet MS"/>
          <w:bCs/>
          <w:color w:val="000000"/>
        </w:rPr>
        <w:t>desfăşurare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testării profesionale în vederea redistribuirii</w:t>
      </w:r>
      <w:r>
        <w:rPr>
          <w:rFonts w:ascii="Trebuchet MS" w:hAnsi="Trebuchet MS"/>
          <w:bCs/>
          <w:color w:val="000000"/>
        </w:rPr>
        <w:t xml:space="preserve"> </w:t>
      </w:r>
      <w:r>
        <w:rPr>
          <w:rFonts w:ascii="Trebuchet MS" w:hAnsi="Trebuchet MS"/>
        </w:rPr>
        <w:t>funcționarilor publici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proofErr w:type="spellStart"/>
      <w:r w:rsidRPr="00BE1124">
        <w:rPr>
          <w:rFonts w:ascii="Trebuchet MS" w:hAnsi="Trebuchet MS"/>
          <w:bCs/>
          <w:color w:val="000000"/>
        </w:rPr>
        <w:t>Instrucţiunil</w:t>
      </w:r>
      <w:r>
        <w:rPr>
          <w:rFonts w:ascii="Trebuchet MS" w:hAnsi="Trebuchet MS"/>
          <w:bCs/>
          <w:color w:val="000000"/>
        </w:rPr>
        <w:t>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privind publicarea </w:t>
      </w:r>
      <w:proofErr w:type="spellStart"/>
      <w:r w:rsidRPr="00BE1124">
        <w:rPr>
          <w:rFonts w:ascii="Trebuchet MS" w:hAnsi="Trebuchet MS"/>
          <w:bCs/>
          <w:color w:val="000000"/>
        </w:rPr>
        <w:t>anunţului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de concurs pe site-ul </w:t>
      </w:r>
      <w:proofErr w:type="spellStart"/>
      <w:r w:rsidRPr="00BE1124">
        <w:rPr>
          <w:rFonts w:ascii="Trebuchet MS" w:hAnsi="Trebuchet MS"/>
          <w:bCs/>
          <w:color w:val="000000"/>
        </w:rPr>
        <w:t>Agenţiei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Naţionale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hAnsi="Trebuchet MS"/>
          <w:bCs/>
          <w:color w:val="000000"/>
        </w:rPr>
        <w:t>Funcţionarilor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Publici</w:t>
      </w:r>
    </w:p>
    <w:p w:rsidR="007D5F9A" w:rsidRPr="00210EE9" w:rsidRDefault="007D5F9A" w:rsidP="007D5F9A">
      <w:pPr>
        <w:pStyle w:val="ListParagraph"/>
        <w:numPr>
          <w:ilvl w:val="0"/>
          <w:numId w:val="17"/>
        </w:numPr>
        <w:spacing w:line="276" w:lineRule="auto"/>
        <w:ind w:right="-142"/>
        <w:jc w:val="both"/>
        <w:rPr>
          <w:rFonts w:ascii="Trebuchet MS" w:hAnsi="Trebuchet MS" w:cs="Arial"/>
          <w:bCs/>
        </w:rPr>
      </w:pPr>
      <w:r>
        <w:rPr>
          <w:rFonts w:ascii="Trebuchet MS" w:hAnsi="Trebuchet MS"/>
          <w:bCs/>
          <w:color w:val="000000"/>
        </w:rPr>
        <w:t>Lista</w:t>
      </w:r>
      <w:r w:rsidRPr="00BE1124">
        <w:rPr>
          <w:rFonts w:ascii="Trebuchet MS" w:hAnsi="Trebuchet MS"/>
          <w:bCs/>
          <w:color w:val="000000"/>
        </w:rPr>
        <w:t xml:space="preserve"> documentelor necesare pentru </w:t>
      </w:r>
      <w:proofErr w:type="spellStart"/>
      <w:r w:rsidRPr="00BE1124">
        <w:rPr>
          <w:rFonts w:ascii="Trebuchet MS" w:hAnsi="Trebuchet MS"/>
          <w:bCs/>
          <w:color w:val="000000"/>
        </w:rPr>
        <w:t>obţinerea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avizului </w:t>
      </w:r>
      <w:proofErr w:type="spellStart"/>
      <w:r w:rsidRPr="00BE1124">
        <w:rPr>
          <w:rFonts w:ascii="Trebuchet MS" w:hAnsi="Trebuchet MS"/>
          <w:bCs/>
          <w:color w:val="000000"/>
        </w:rPr>
        <w:t>Agenţiei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Naţionale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E1124">
        <w:rPr>
          <w:rFonts w:ascii="Trebuchet MS" w:hAnsi="Trebuchet MS"/>
          <w:bCs/>
          <w:color w:val="000000"/>
        </w:rPr>
        <w:t>Funcţionarilor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Publici</w:t>
      </w:r>
      <w:r>
        <w:rPr>
          <w:rFonts w:ascii="Trebuchet MS" w:hAnsi="Trebuchet MS"/>
          <w:bCs/>
          <w:color w:val="000000"/>
        </w:rPr>
        <w:t xml:space="preserve"> și </w:t>
      </w:r>
      <w:proofErr w:type="spellStart"/>
      <w:r w:rsidRPr="00BE1124">
        <w:rPr>
          <w:rFonts w:ascii="Trebuchet MS" w:hAnsi="Trebuchet MS"/>
          <w:bCs/>
          <w:color w:val="000000"/>
        </w:rPr>
        <w:t>modalităţ</w:t>
      </w:r>
      <w:r>
        <w:rPr>
          <w:rFonts w:ascii="Trebuchet MS" w:hAnsi="Trebuchet MS"/>
          <w:bCs/>
          <w:color w:val="000000"/>
        </w:rPr>
        <w:t>ile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de transmitere a acestora de către </w:t>
      </w:r>
      <w:proofErr w:type="spellStart"/>
      <w:r w:rsidRPr="00BE1124">
        <w:rPr>
          <w:rFonts w:ascii="Trebuchet MS" w:hAnsi="Trebuchet MS"/>
          <w:bCs/>
          <w:color w:val="000000"/>
        </w:rPr>
        <w:t>autorităţile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şi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</w:t>
      </w:r>
      <w:proofErr w:type="spellStart"/>
      <w:r w:rsidRPr="00BE1124">
        <w:rPr>
          <w:rFonts w:ascii="Trebuchet MS" w:hAnsi="Trebuchet MS"/>
          <w:bCs/>
          <w:color w:val="000000"/>
        </w:rPr>
        <w:t>instituţiile</w:t>
      </w:r>
      <w:proofErr w:type="spellEnd"/>
      <w:r w:rsidRPr="00BE1124">
        <w:rPr>
          <w:rFonts w:ascii="Trebuchet MS" w:hAnsi="Trebuchet MS"/>
          <w:bCs/>
          <w:color w:val="000000"/>
        </w:rPr>
        <w:t xml:space="preserve"> publice</w:t>
      </w:r>
    </w:p>
    <w:p w:rsidR="006650B7" w:rsidRDefault="006650B7" w:rsidP="006650B7">
      <w:pPr>
        <w:tabs>
          <w:tab w:val="left" w:pos="284"/>
        </w:tabs>
        <w:spacing w:after="160" w:line="276" w:lineRule="auto"/>
        <w:jc w:val="both"/>
        <w:rPr>
          <w:rStyle w:val="Hyperlink"/>
          <w:rFonts w:ascii="Trebuchet MS" w:hAnsi="Trebuchet MS"/>
        </w:rPr>
      </w:pPr>
    </w:p>
    <w:p w:rsidR="00BA3880" w:rsidRDefault="00BA3880" w:rsidP="007D5F9A">
      <w:pPr>
        <w:tabs>
          <w:tab w:val="left" w:pos="284"/>
        </w:tabs>
        <w:jc w:val="both"/>
        <w:rPr>
          <w:rFonts w:ascii="Trebuchet MS" w:hAnsi="Trebuchet MS"/>
          <w:color w:val="000000"/>
        </w:rPr>
      </w:pPr>
    </w:p>
    <w:p w:rsidR="002F4D5D" w:rsidRDefault="006650B7" w:rsidP="002F4D5D">
      <w:pPr>
        <w:jc w:val="both"/>
        <w:rPr>
          <w:rFonts w:ascii="Trebuchet MS" w:hAnsi="Trebuchet MS"/>
        </w:rPr>
      </w:pPr>
      <w:proofErr w:type="spellStart"/>
      <w:r w:rsidRPr="004D0F1E">
        <w:rPr>
          <w:rFonts w:ascii="Trebuchet MS" w:hAnsi="Trebuchet MS"/>
        </w:rPr>
        <w:t>Relaţii</w:t>
      </w:r>
      <w:proofErr w:type="spellEnd"/>
      <w:r w:rsidRPr="004D0F1E">
        <w:rPr>
          <w:rFonts w:ascii="Trebuchet MS" w:hAnsi="Trebuchet MS"/>
        </w:rPr>
        <w:t xml:space="preserve"> suplimentare se pot </w:t>
      </w:r>
      <w:proofErr w:type="spellStart"/>
      <w:r w:rsidRPr="004D0F1E">
        <w:rPr>
          <w:rFonts w:ascii="Trebuchet MS" w:hAnsi="Trebuchet MS"/>
        </w:rPr>
        <w:t>obţine</w:t>
      </w:r>
      <w:proofErr w:type="spellEnd"/>
      <w:r w:rsidRPr="004D0F1E">
        <w:rPr>
          <w:rFonts w:ascii="Trebuchet MS" w:hAnsi="Trebuchet MS"/>
        </w:rPr>
        <w:t xml:space="preserve"> la sediul </w:t>
      </w:r>
      <w:proofErr w:type="spellStart"/>
      <w:r w:rsidRPr="004D0F1E">
        <w:rPr>
          <w:rFonts w:ascii="Trebuchet MS" w:hAnsi="Trebuchet MS"/>
        </w:rPr>
        <w:t>Agenţiei</w:t>
      </w:r>
      <w:proofErr w:type="spellEnd"/>
      <w:r w:rsidRPr="004D0F1E">
        <w:rPr>
          <w:rFonts w:ascii="Trebuchet MS" w:hAnsi="Trebuchet MS"/>
        </w:rPr>
        <w:t xml:space="preserve"> </w:t>
      </w:r>
      <w:proofErr w:type="spellStart"/>
      <w:r w:rsidRPr="004D0F1E">
        <w:rPr>
          <w:rFonts w:ascii="Trebuchet MS" w:hAnsi="Trebuchet MS"/>
        </w:rPr>
        <w:t>Naţionale</w:t>
      </w:r>
      <w:proofErr w:type="spellEnd"/>
      <w:r w:rsidRPr="004D0F1E">
        <w:rPr>
          <w:rFonts w:ascii="Trebuchet MS" w:hAnsi="Trebuchet MS"/>
        </w:rPr>
        <w:t xml:space="preserve"> a </w:t>
      </w:r>
      <w:proofErr w:type="spellStart"/>
      <w:r w:rsidRPr="004D0F1E">
        <w:rPr>
          <w:rFonts w:ascii="Trebuchet MS" w:hAnsi="Trebuchet MS"/>
        </w:rPr>
        <w:t>Funcţionarilor</w:t>
      </w:r>
      <w:proofErr w:type="spellEnd"/>
      <w:r w:rsidRPr="004D0F1E">
        <w:rPr>
          <w:rFonts w:ascii="Trebuchet MS" w:hAnsi="Trebuchet MS"/>
        </w:rPr>
        <w:t xml:space="preserve"> Publici </w:t>
      </w:r>
      <w:proofErr w:type="spellStart"/>
      <w:r w:rsidRPr="004D0F1E">
        <w:rPr>
          <w:rFonts w:ascii="Trebuchet MS" w:hAnsi="Trebuchet MS"/>
        </w:rPr>
        <w:t>şi</w:t>
      </w:r>
      <w:proofErr w:type="spellEnd"/>
      <w:r w:rsidRPr="004D0F1E">
        <w:rPr>
          <w:rFonts w:ascii="Trebuchet MS" w:hAnsi="Trebuchet MS"/>
        </w:rPr>
        <w:t xml:space="preserve"> la secretarul comisiei de concurs,</w:t>
      </w:r>
      <w:r>
        <w:rPr>
          <w:rFonts w:ascii="Trebuchet MS" w:hAnsi="Trebuchet MS"/>
        </w:rPr>
        <w:t xml:space="preserve"> doamna</w:t>
      </w:r>
      <w:r w:rsidR="00701EDD">
        <w:rPr>
          <w:rFonts w:ascii="Trebuchet MS" w:hAnsi="Trebuchet MS"/>
        </w:rPr>
        <w:t xml:space="preserve"> Ioana Drăghici</w:t>
      </w:r>
      <w:r>
        <w:rPr>
          <w:rFonts w:ascii="Trebuchet MS" w:hAnsi="Trebuchet MS"/>
        </w:rPr>
        <w:t xml:space="preserve">, </w:t>
      </w:r>
      <w:r w:rsidR="002F4D5D">
        <w:rPr>
          <w:rFonts w:ascii="Trebuchet MS" w:hAnsi="Trebuchet MS"/>
        </w:rPr>
        <w:t>consilier</w:t>
      </w:r>
      <w:r w:rsidR="002F4D5D" w:rsidRPr="00DF1D48">
        <w:rPr>
          <w:rFonts w:ascii="Trebuchet MS" w:hAnsi="Trebuchet MS"/>
        </w:rPr>
        <w:t>, nr. de telefon:</w:t>
      </w:r>
      <w:r w:rsidR="002F4D5D">
        <w:rPr>
          <w:rFonts w:ascii="Trebuchet MS" w:hAnsi="Trebuchet MS"/>
        </w:rPr>
        <w:t xml:space="preserve">  </w:t>
      </w:r>
      <w:r w:rsidR="002F4D5D" w:rsidRPr="00B84D65">
        <w:rPr>
          <w:rFonts w:ascii="Trebuchet MS" w:hAnsi="Trebuchet MS"/>
        </w:rPr>
        <w:t>0374112705</w:t>
      </w:r>
      <w:r w:rsidR="002F4D5D" w:rsidRPr="00DF1D48">
        <w:rPr>
          <w:rFonts w:ascii="Trebuchet MS" w:hAnsi="Trebuchet MS"/>
        </w:rPr>
        <w:t xml:space="preserve">,  e-mail </w:t>
      </w:r>
      <w:r w:rsidR="002F4D5D">
        <w:rPr>
          <w:rFonts w:ascii="Trebuchet MS" w:hAnsi="Trebuchet MS"/>
        </w:rPr>
        <w:t xml:space="preserve"> ioana.draghici@anfp.gov.ro.</w:t>
      </w:r>
    </w:p>
    <w:p w:rsidR="006650B7" w:rsidRDefault="006650B7" w:rsidP="006650B7">
      <w:pPr>
        <w:jc w:val="both"/>
        <w:rPr>
          <w:rFonts w:ascii="Trebuchet MS" w:hAnsi="Trebuchet MS"/>
        </w:rPr>
      </w:pPr>
    </w:p>
    <w:p w:rsidR="006650B7" w:rsidRPr="00AF1ED8" w:rsidRDefault="006650B7" w:rsidP="006650B7">
      <w:pPr>
        <w:tabs>
          <w:tab w:val="left" w:pos="3994"/>
        </w:tabs>
        <w:jc w:val="both"/>
        <w:rPr>
          <w:rFonts w:ascii="Trebuchet MS" w:hAnsi="Trebuchet MS"/>
        </w:rPr>
      </w:pPr>
    </w:p>
    <w:p w:rsidR="006650B7" w:rsidRPr="00194734" w:rsidRDefault="006650B7" w:rsidP="006650B7">
      <w:pPr>
        <w:tabs>
          <w:tab w:val="left" w:pos="3994"/>
        </w:tabs>
        <w:jc w:val="both"/>
        <w:rPr>
          <w:rFonts w:ascii="Trebuchet MS" w:hAnsi="Trebuchet MS"/>
        </w:rPr>
      </w:pPr>
    </w:p>
    <w:p w:rsidR="006650B7" w:rsidRPr="00194734" w:rsidRDefault="006650B7" w:rsidP="006650B7">
      <w:pPr>
        <w:jc w:val="both"/>
        <w:rPr>
          <w:rFonts w:ascii="Trebuchet MS" w:eastAsia="Times New Roman" w:hAnsi="Trebuchet MS"/>
          <w:lang w:eastAsia="ro-RO"/>
        </w:rPr>
      </w:pPr>
      <w:r w:rsidRPr="00111969">
        <w:rPr>
          <w:rFonts w:ascii="Trebuchet MS" w:eastAsia="Times New Roman" w:hAnsi="Trebuchet MS"/>
          <w:lang w:eastAsia="ro-RO"/>
        </w:rPr>
        <w:t>Afișat în data de</w:t>
      </w:r>
      <w:r>
        <w:rPr>
          <w:rFonts w:ascii="Trebuchet MS" w:eastAsia="Times New Roman" w:hAnsi="Trebuchet MS"/>
          <w:lang w:eastAsia="ro-RO"/>
        </w:rPr>
        <w:t xml:space="preserve"> 29 octombrie 2021 </w:t>
      </w:r>
      <w:r w:rsidRPr="00111969">
        <w:rPr>
          <w:rFonts w:ascii="Trebuchet MS" w:eastAsia="Times New Roman" w:hAnsi="Trebuchet MS"/>
          <w:lang w:eastAsia="ro-RO"/>
        </w:rPr>
        <w:t>, la sediul și pe pagina de internet a ANFP.</w:t>
      </w:r>
    </w:p>
    <w:p w:rsidR="00933C96" w:rsidRPr="00BA3880" w:rsidRDefault="00933C96" w:rsidP="00EA0383">
      <w:pPr>
        <w:tabs>
          <w:tab w:val="left" w:pos="284"/>
        </w:tabs>
        <w:spacing w:after="160" w:line="276" w:lineRule="auto"/>
        <w:jc w:val="both"/>
        <w:rPr>
          <w:rFonts w:ascii="Trebuchet MS" w:hAnsi="Trebuchet MS"/>
          <w:color w:val="000000"/>
        </w:rPr>
      </w:pPr>
    </w:p>
    <w:p w:rsidR="00602AC6" w:rsidRDefault="00602AC6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6650B7" w:rsidRDefault="006650B7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2F4D5D" w:rsidRDefault="002F4D5D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2F4D5D" w:rsidRDefault="002F4D5D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2F4D5D" w:rsidRDefault="002F4D5D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6650B7" w:rsidRDefault="006650B7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6650B7" w:rsidRDefault="006650B7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6650B7" w:rsidRDefault="006650B7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6650B7" w:rsidRDefault="006650B7" w:rsidP="00602AC6">
      <w:pPr>
        <w:jc w:val="both"/>
        <w:rPr>
          <w:rFonts w:ascii="Trebuchet MS" w:eastAsia="Times New Roman" w:hAnsi="Trebuchet MS"/>
          <w:lang w:eastAsia="ro-RO"/>
        </w:rPr>
      </w:pPr>
    </w:p>
    <w:p w:rsidR="003C22C7" w:rsidRDefault="003C22C7" w:rsidP="003C22C7">
      <w:pPr>
        <w:tabs>
          <w:tab w:val="left" w:pos="1530"/>
        </w:tabs>
        <w:rPr>
          <w:rFonts w:ascii="Trebuchet MS" w:hAnsi="Trebuchet MS"/>
          <w:b/>
        </w:rPr>
      </w:pPr>
    </w:p>
    <w:sectPr w:rsidR="003C22C7" w:rsidSect="007B395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510" w:right="454" w:bottom="39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B6" w:rsidRDefault="00FD10B6">
      <w:r>
        <w:separator/>
      </w:r>
    </w:p>
  </w:endnote>
  <w:endnote w:type="continuationSeparator" w:id="0">
    <w:p w:rsidR="00FD10B6" w:rsidRDefault="00F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A655D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A655D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2A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A655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A655D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D91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B6" w:rsidRDefault="00FD10B6">
      <w:r>
        <w:separator/>
      </w:r>
    </w:p>
  </w:footnote>
  <w:footnote w:type="continuationSeparator" w:id="0">
    <w:p w:rsidR="00FD10B6" w:rsidRDefault="00FD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A655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B0F"/>
    <w:multiLevelType w:val="hybridMultilevel"/>
    <w:tmpl w:val="25F0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2A22"/>
    <w:multiLevelType w:val="hybridMultilevel"/>
    <w:tmpl w:val="D06C4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0127"/>
    <w:multiLevelType w:val="hybridMultilevel"/>
    <w:tmpl w:val="5CA6E94A"/>
    <w:lvl w:ilvl="0" w:tplc="7ED2BC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4309E"/>
    <w:multiLevelType w:val="hybridMultilevel"/>
    <w:tmpl w:val="8EBE86B6"/>
    <w:lvl w:ilvl="0" w:tplc="321262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4057"/>
    <w:multiLevelType w:val="hybridMultilevel"/>
    <w:tmpl w:val="FFBA33FE"/>
    <w:lvl w:ilvl="0" w:tplc="453C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426D0"/>
    <w:multiLevelType w:val="hybridMultilevel"/>
    <w:tmpl w:val="E66AF754"/>
    <w:lvl w:ilvl="0" w:tplc="C4463E6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79075FA8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9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2175"/>
    <w:rsid w:val="00074AA3"/>
    <w:rsid w:val="00084761"/>
    <w:rsid w:val="000A0CF0"/>
    <w:rsid w:val="000A2008"/>
    <w:rsid w:val="000A2F9D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C96"/>
    <w:rsid w:val="000E6EEA"/>
    <w:rsid w:val="000F282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23C8"/>
    <w:rsid w:val="00144A9C"/>
    <w:rsid w:val="00150205"/>
    <w:rsid w:val="001520D7"/>
    <w:rsid w:val="00152E95"/>
    <w:rsid w:val="001531B9"/>
    <w:rsid w:val="00153B12"/>
    <w:rsid w:val="001554AC"/>
    <w:rsid w:val="001568FE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3375"/>
    <w:rsid w:val="001A55E4"/>
    <w:rsid w:val="001A64A5"/>
    <w:rsid w:val="001A6FD7"/>
    <w:rsid w:val="001B049C"/>
    <w:rsid w:val="001B5FEA"/>
    <w:rsid w:val="001B7701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27B9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4D5D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3AB9"/>
    <w:rsid w:val="00325BFC"/>
    <w:rsid w:val="00326F13"/>
    <w:rsid w:val="00326F4E"/>
    <w:rsid w:val="003337A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5D31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22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00E"/>
    <w:rsid w:val="00413CA5"/>
    <w:rsid w:val="00417690"/>
    <w:rsid w:val="0042014D"/>
    <w:rsid w:val="0042108A"/>
    <w:rsid w:val="00430C56"/>
    <w:rsid w:val="00432CF6"/>
    <w:rsid w:val="00432F0F"/>
    <w:rsid w:val="00432F8D"/>
    <w:rsid w:val="00433D86"/>
    <w:rsid w:val="00435C2D"/>
    <w:rsid w:val="00435DD1"/>
    <w:rsid w:val="00437E13"/>
    <w:rsid w:val="00437EEF"/>
    <w:rsid w:val="00446089"/>
    <w:rsid w:val="004553B8"/>
    <w:rsid w:val="0045544D"/>
    <w:rsid w:val="00455F05"/>
    <w:rsid w:val="00456A67"/>
    <w:rsid w:val="00457ECE"/>
    <w:rsid w:val="00465887"/>
    <w:rsid w:val="00466698"/>
    <w:rsid w:val="00466D2D"/>
    <w:rsid w:val="00467653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B41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1D9D"/>
    <w:rsid w:val="00572C07"/>
    <w:rsid w:val="00572CCC"/>
    <w:rsid w:val="00572D6F"/>
    <w:rsid w:val="00574338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057A"/>
    <w:rsid w:val="005F0C62"/>
    <w:rsid w:val="005F39B4"/>
    <w:rsid w:val="005F5C33"/>
    <w:rsid w:val="00600F1D"/>
    <w:rsid w:val="00602AC6"/>
    <w:rsid w:val="0060310C"/>
    <w:rsid w:val="00604168"/>
    <w:rsid w:val="00611370"/>
    <w:rsid w:val="00611DE9"/>
    <w:rsid w:val="00614D2E"/>
    <w:rsid w:val="00615479"/>
    <w:rsid w:val="00615C64"/>
    <w:rsid w:val="0061696A"/>
    <w:rsid w:val="00620DF2"/>
    <w:rsid w:val="00622147"/>
    <w:rsid w:val="00626C1B"/>
    <w:rsid w:val="006275AB"/>
    <w:rsid w:val="00627905"/>
    <w:rsid w:val="006331D7"/>
    <w:rsid w:val="00633BA0"/>
    <w:rsid w:val="006365AF"/>
    <w:rsid w:val="006379AB"/>
    <w:rsid w:val="00640233"/>
    <w:rsid w:val="00642870"/>
    <w:rsid w:val="006542D5"/>
    <w:rsid w:val="0065460B"/>
    <w:rsid w:val="00654902"/>
    <w:rsid w:val="006559B9"/>
    <w:rsid w:val="00655AA5"/>
    <w:rsid w:val="006637AE"/>
    <w:rsid w:val="006650B7"/>
    <w:rsid w:val="0066764E"/>
    <w:rsid w:val="00670DD3"/>
    <w:rsid w:val="006742CF"/>
    <w:rsid w:val="00674962"/>
    <w:rsid w:val="00674C9F"/>
    <w:rsid w:val="00680B4C"/>
    <w:rsid w:val="0068373A"/>
    <w:rsid w:val="00686B57"/>
    <w:rsid w:val="00687BFF"/>
    <w:rsid w:val="006937E1"/>
    <w:rsid w:val="0069587A"/>
    <w:rsid w:val="006A0584"/>
    <w:rsid w:val="006A12EF"/>
    <w:rsid w:val="006A1851"/>
    <w:rsid w:val="006A1C54"/>
    <w:rsid w:val="006A3DE2"/>
    <w:rsid w:val="006A6391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1EDD"/>
    <w:rsid w:val="00702A8B"/>
    <w:rsid w:val="0070372E"/>
    <w:rsid w:val="0070491C"/>
    <w:rsid w:val="0070569C"/>
    <w:rsid w:val="00712267"/>
    <w:rsid w:val="00712A6F"/>
    <w:rsid w:val="00712D2E"/>
    <w:rsid w:val="00714E5A"/>
    <w:rsid w:val="00724C0B"/>
    <w:rsid w:val="00730DF6"/>
    <w:rsid w:val="0073271E"/>
    <w:rsid w:val="007336E9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2703"/>
    <w:rsid w:val="007B3951"/>
    <w:rsid w:val="007B7950"/>
    <w:rsid w:val="007C072A"/>
    <w:rsid w:val="007D0CDD"/>
    <w:rsid w:val="007D460E"/>
    <w:rsid w:val="007D561E"/>
    <w:rsid w:val="007D5F9A"/>
    <w:rsid w:val="007D676E"/>
    <w:rsid w:val="007E2B78"/>
    <w:rsid w:val="007E3C77"/>
    <w:rsid w:val="007E5763"/>
    <w:rsid w:val="007E7F8B"/>
    <w:rsid w:val="007F3904"/>
    <w:rsid w:val="007F3CAA"/>
    <w:rsid w:val="007F49B3"/>
    <w:rsid w:val="007F54AF"/>
    <w:rsid w:val="007F6330"/>
    <w:rsid w:val="008013A8"/>
    <w:rsid w:val="00801FE0"/>
    <w:rsid w:val="00804766"/>
    <w:rsid w:val="00806075"/>
    <w:rsid w:val="008065B5"/>
    <w:rsid w:val="008108CC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C7D0F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3C96"/>
    <w:rsid w:val="00934B86"/>
    <w:rsid w:val="009374F4"/>
    <w:rsid w:val="009379AC"/>
    <w:rsid w:val="00940825"/>
    <w:rsid w:val="009461DE"/>
    <w:rsid w:val="00946B4C"/>
    <w:rsid w:val="00946E5A"/>
    <w:rsid w:val="009514F2"/>
    <w:rsid w:val="009532C6"/>
    <w:rsid w:val="00955E7B"/>
    <w:rsid w:val="00956114"/>
    <w:rsid w:val="00962615"/>
    <w:rsid w:val="009662F1"/>
    <w:rsid w:val="00967FE3"/>
    <w:rsid w:val="00970DED"/>
    <w:rsid w:val="00973990"/>
    <w:rsid w:val="0097757A"/>
    <w:rsid w:val="00980D73"/>
    <w:rsid w:val="009825C0"/>
    <w:rsid w:val="00982BC0"/>
    <w:rsid w:val="00983907"/>
    <w:rsid w:val="00983A75"/>
    <w:rsid w:val="00984F1A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338"/>
    <w:rsid w:val="009F25EA"/>
    <w:rsid w:val="009F45CB"/>
    <w:rsid w:val="009F5074"/>
    <w:rsid w:val="00A04A02"/>
    <w:rsid w:val="00A071FD"/>
    <w:rsid w:val="00A15535"/>
    <w:rsid w:val="00A16A38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4B84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6D78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459"/>
    <w:rsid w:val="00B50BE1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2BCF"/>
    <w:rsid w:val="00B936F6"/>
    <w:rsid w:val="00BA1EFA"/>
    <w:rsid w:val="00BA3383"/>
    <w:rsid w:val="00BA3880"/>
    <w:rsid w:val="00BA4F0A"/>
    <w:rsid w:val="00BA655D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B06"/>
    <w:rsid w:val="00BD6B75"/>
    <w:rsid w:val="00BE05DA"/>
    <w:rsid w:val="00BE1175"/>
    <w:rsid w:val="00BE6ABC"/>
    <w:rsid w:val="00BE74E8"/>
    <w:rsid w:val="00BE76AE"/>
    <w:rsid w:val="00BF296D"/>
    <w:rsid w:val="00BF2DEA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D4E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34EC"/>
    <w:rsid w:val="00DE7C79"/>
    <w:rsid w:val="00DE7DD6"/>
    <w:rsid w:val="00DF149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03DE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383"/>
    <w:rsid w:val="00EA09B3"/>
    <w:rsid w:val="00EA4C38"/>
    <w:rsid w:val="00EB4BFC"/>
    <w:rsid w:val="00EB4C43"/>
    <w:rsid w:val="00EB766E"/>
    <w:rsid w:val="00EC049F"/>
    <w:rsid w:val="00EC1B02"/>
    <w:rsid w:val="00EC477C"/>
    <w:rsid w:val="00EC67A7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2A5"/>
    <w:rsid w:val="00F92AAD"/>
    <w:rsid w:val="00F92E44"/>
    <w:rsid w:val="00F93361"/>
    <w:rsid w:val="00F97435"/>
    <w:rsid w:val="00FA0976"/>
    <w:rsid w:val="00FA2A01"/>
    <w:rsid w:val="00FA455F"/>
    <w:rsid w:val="00FA535C"/>
    <w:rsid w:val="00FB637A"/>
    <w:rsid w:val="00FB6CA5"/>
    <w:rsid w:val="00FB7193"/>
    <w:rsid w:val="00FC62FC"/>
    <w:rsid w:val="00FD10B6"/>
    <w:rsid w:val="00FD23CD"/>
    <w:rsid w:val="00FD47FA"/>
    <w:rsid w:val="00FD62D9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7C014F8-01A1-47A0-9B41-FB6FA22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7653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rsid w:val="00BD4B0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27B9"/>
    <w:rPr>
      <w:color w:val="0000FF"/>
      <w:u w:val="single"/>
    </w:rPr>
  </w:style>
  <w:style w:type="paragraph" w:customStyle="1" w:styleId="Default">
    <w:name w:val="Default"/>
    <w:rsid w:val="007C0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8FF7-93B0-4961-8A3B-42D83BB2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Catalina Filipoiu</dc:creator>
  <cp:keywords/>
  <dc:description/>
  <cp:lastModifiedBy>Georgeta Chira</cp:lastModifiedBy>
  <cp:revision>4</cp:revision>
  <cp:lastPrinted>2021-10-27T08:51:00Z</cp:lastPrinted>
  <dcterms:created xsi:type="dcterms:W3CDTF">2021-10-29T07:00:00Z</dcterms:created>
  <dcterms:modified xsi:type="dcterms:W3CDTF">2021-10-29T07:23:00Z</dcterms:modified>
</cp:coreProperties>
</file>